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F6" w:rsidRPr="00991C6C" w:rsidRDefault="002C70F6" w:rsidP="002C70F6">
      <w:pPr>
        <w:pStyle w:val="Nagwek3"/>
        <w:jc w:val="center"/>
        <w:rPr>
          <w:rFonts w:ascii="Times New Roman" w:hAnsi="Times New Roman"/>
          <w:sz w:val="24"/>
          <w:szCs w:val="24"/>
        </w:rPr>
      </w:pPr>
      <w:r w:rsidRPr="00991C6C">
        <w:rPr>
          <w:rFonts w:ascii="Times New Roman" w:hAnsi="Times New Roman"/>
          <w:sz w:val="24"/>
          <w:szCs w:val="24"/>
        </w:rPr>
        <w:t xml:space="preserve">UMOWA   Nr </w:t>
      </w:r>
      <w:r>
        <w:rPr>
          <w:rFonts w:ascii="Times New Roman" w:hAnsi="Times New Roman"/>
          <w:sz w:val="24"/>
          <w:szCs w:val="24"/>
        </w:rPr>
        <w:t>…….</w:t>
      </w:r>
    </w:p>
    <w:p w:rsidR="002C70F6" w:rsidRPr="00991C6C" w:rsidRDefault="002C70F6" w:rsidP="002C70F6">
      <w:pPr>
        <w:shd w:val="clear" w:color="auto" w:fill="FFFFFF"/>
        <w:jc w:val="both"/>
        <w:rPr>
          <w:b/>
          <w:bCs/>
        </w:rPr>
      </w:pPr>
    </w:p>
    <w:p w:rsidR="00D71973" w:rsidRDefault="002C70F6" w:rsidP="002C70F6">
      <w:pPr>
        <w:shd w:val="clear" w:color="auto" w:fill="FFFFFF"/>
        <w:tabs>
          <w:tab w:val="left" w:leader="dot" w:pos="2602"/>
        </w:tabs>
        <w:ind w:left="6" w:hanging="6"/>
        <w:jc w:val="both"/>
        <w:rPr>
          <w:spacing w:val="-4"/>
        </w:rPr>
      </w:pPr>
      <w:r w:rsidRPr="00991C6C">
        <w:rPr>
          <w:spacing w:val="4"/>
        </w:rPr>
        <w:t xml:space="preserve">zawarta w dniu …………………….. roku </w:t>
      </w:r>
      <w:r w:rsidRPr="00991C6C">
        <w:rPr>
          <w:spacing w:val="-4"/>
        </w:rPr>
        <w:t>w Poroninie pomiędzy Gminą Poronin, ul. Józefa Piłsudskiego 5,</w:t>
      </w:r>
    </w:p>
    <w:p w:rsidR="002C70F6" w:rsidRPr="00991C6C" w:rsidRDefault="002C70F6" w:rsidP="002C70F6">
      <w:pPr>
        <w:shd w:val="clear" w:color="auto" w:fill="FFFFFF"/>
        <w:tabs>
          <w:tab w:val="left" w:leader="dot" w:pos="2602"/>
        </w:tabs>
        <w:ind w:left="6" w:hanging="6"/>
        <w:jc w:val="both"/>
        <w:rPr>
          <w:b/>
          <w:bCs/>
          <w:spacing w:val="-4"/>
        </w:rPr>
      </w:pPr>
      <w:r w:rsidRPr="00991C6C">
        <w:rPr>
          <w:spacing w:val="-4"/>
        </w:rPr>
        <w:t>34-520 Poronin,</w:t>
      </w:r>
      <w:r w:rsidRPr="00991C6C">
        <w:t xml:space="preserve"> </w:t>
      </w:r>
      <w:r w:rsidRPr="00991C6C">
        <w:rPr>
          <w:spacing w:val="-4"/>
        </w:rPr>
        <w:t xml:space="preserve">zwaną w dalszej części umowy </w:t>
      </w:r>
      <w:r w:rsidRPr="00991C6C">
        <w:rPr>
          <w:b/>
          <w:bCs/>
          <w:spacing w:val="-4"/>
        </w:rPr>
        <w:t xml:space="preserve">“Zamawiającym", </w:t>
      </w:r>
    </w:p>
    <w:p w:rsidR="002C70F6" w:rsidRPr="00991C6C" w:rsidRDefault="002C70F6" w:rsidP="002C70F6">
      <w:pPr>
        <w:shd w:val="clear" w:color="auto" w:fill="FFFFFF"/>
        <w:tabs>
          <w:tab w:val="left" w:leader="dot" w:pos="2602"/>
        </w:tabs>
        <w:ind w:left="6" w:hanging="6"/>
        <w:jc w:val="both"/>
        <w:rPr>
          <w:spacing w:val="-4"/>
        </w:rPr>
      </w:pPr>
      <w:r w:rsidRPr="00991C6C">
        <w:rPr>
          <w:spacing w:val="-4"/>
        </w:rPr>
        <w:t>reprezentowaną przez:</w:t>
      </w:r>
    </w:p>
    <w:p w:rsidR="002C70F6" w:rsidRPr="00991C6C" w:rsidRDefault="002C70F6" w:rsidP="002C70F6">
      <w:pPr>
        <w:shd w:val="clear" w:color="auto" w:fill="FFFFFF"/>
        <w:tabs>
          <w:tab w:val="left" w:leader="dot" w:pos="2602"/>
        </w:tabs>
        <w:ind w:left="6"/>
        <w:jc w:val="both"/>
        <w:rPr>
          <w:spacing w:val="-4"/>
        </w:rPr>
      </w:pPr>
    </w:p>
    <w:p w:rsidR="002C70F6" w:rsidRPr="00991C6C" w:rsidRDefault="002C70F6" w:rsidP="002C70F6">
      <w:pPr>
        <w:numPr>
          <w:ilvl w:val="0"/>
          <w:numId w:val="1"/>
        </w:numPr>
        <w:shd w:val="clear" w:color="auto" w:fill="FFFFFF"/>
        <w:tabs>
          <w:tab w:val="left" w:leader="dot" w:pos="8947"/>
        </w:tabs>
        <w:overflowPunct/>
        <w:adjustRightInd/>
        <w:spacing w:line="274" w:lineRule="exact"/>
        <w:jc w:val="both"/>
        <w:textAlignment w:val="auto"/>
      </w:pPr>
      <w:r w:rsidRPr="00991C6C">
        <w:t>Bronisława Stocha  - Wójta Gminy Poronin</w:t>
      </w:r>
    </w:p>
    <w:p w:rsidR="002C70F6" w:rsidRPr="00991C6C" w:rsidRDefault="002C70F6" w:rsidP="002C70F6">
      <w:pPr>
        <w:numPr>
          <w:ilvl w:val="0"/>
          <w:numId w:val="1"/>
        </w:numPr>
        <w:shd w:val="clear" w:color="auto" w:fill="FFFFFF"/>
        <w:tabs>
          <w:tab w:val="left" w:leader="dot" w:pos="8947"/>
        </w:tabs>
        <w:overflowPunct/>
        <w:adjustRightInd/>
        <w:spacing w:line="274" w:lineRule="exact"/>
        <w:jc w:val="both"/>
        <w:textAlignment w:val="auto"/>
      </w:pPr>
      <w:r w:rsidRPr="00991C6C">
        <w:t>Pawła Parę – Skarbnika Gminy Poronin</w:t>
      </w:r>
    </w:p>
    <w:p w:rsidR="002C70F6" w:rsidRPr="00991C6C" w:rsidRDefault="002C70F6" w:rsidP="002C70F6">
      <w:pPr>
        <w:shd w:val="clear" w:color="auto" w:fill="FFFFFF"/>
        <w:tabs>
          <w:tab w:val="left" w:leader="dot" w:pos="8947"/>
        </w:tabs>
        <w:spacing w:line="274" w:lineRule="exact"/>
        <w:jc w:val="both"/>
      </w:pPr>
    </w:p>
    <w:p w:rsidR="002C70F6" w:rsidRPr="00991C6C" w:rsidRDefault="002C70F6" w:rsidP="002C70F6">
      <w:pPr>
        <w:shd w:val="clear" w:color="auto" w:fill="FFFFFF"/>
        <w:tabs>
          <w:tab w:val="left" w:leader="dot" w:pos="8947"/>
        </w:tabs>
        <w:spacing w:line="274" w:lineRule="exact"/>
        <w:jc w:val="both"/>
      </w:pPr>
      <w:r w:rsidRPr="00991C6C">
        <w:t xml:space="preserve">a </w:t>
      </w:r>
    </w:p>
    <w:p w:rsidR="002C70F6" w:rsidRPr="00991C6C" w:rsidRDefault="002C70F6" w:rsidP="002C70F6">
      <w:pPr>
        <w:shd w:val="clear" w:color="auto" w:fill="FFFFFF"/>
        <w:tabs>
          <w:tab w:val="left" w:leader="dot" w:pos="8947"/>
        </w:tabs>
        <w:spacing w:line="274" w:lineRule="exact"/>
        <w:jc w:val="both"/>
      </w:pPr>
    </w:p>
    <w:p w:rsidR="002C70F6" w:rsidRPr="00991C6C" w:rsidRDefault="002C70F6" w:rsidP="002C70F6">
      <w:pPr>
        <w:ind w:left="360"/>
        <w:jc w:val="both"/>
        <w:rPr>
          <w:b/>
        </w:rPr>
      </w:pPr>
      <w:r w:rsidRPr="00991C6C">
        <w:rPr>
          <w:b/>
        </w:rPr>
        <w:t>………………………</w:t>
      </w:r>
    </w:p>
    <w:p w:rsidR="002C70F6" w:rsidRPr="00991C6C" w:rsidRDefault="002C70F6" w:rsidP="002C70F6">
      <w:pPr>
        <w:shd w:val="clear" w:color="auto" w:fill="FFFFFF"/>
        <w:spacing w:before="274" w:line="278" w:lineRule="exact"/>
        <w:ind w:left="10"/>
        <w:jc w:val="both"/>
        <w:rPr>
          <w:spacing w:val="-3"/>
        </w:rPr>
      </w:pPr>
      <w:r w:rsidRPr="00991C6C">
        <w:rPr>
          <w:spacing w:val="-2"/>
        </w:rPr>
        <w:t xml:space="preserve">zwaną  w dalszej części umowy </w:t>
      </w:r>
      <w:r w:rsidRPr="00991C6C">
        <w:rPr>
          <w:b/>
          <w:bCs/>
          <w:spacing w:val="-2"/>
        </w:rPr>
        <w:t xml:space="preserve">“Wykonawcą", </w:t>
      </w:r>
      <w:r w:rsidRPr="00991C6C">
        <w:rPr>
          <w:spacing w:val="-2"/>
        </w:rPr>
        <w:t>reprezentowaną przez</w:t>
      </w:r>
      <w:r w:rsidRPr="00991C6C">
        <w:rPr>
          <w:b/>
          <w:bCs/>
          <w:spacing w:val="-2"/>
        </w:rPr>
        <w:t>:</w:t>
      </w:r>
      <w:r w:rsidRPr="00991C6C">
        <w:rPr>
          <w:spacing w:val="-3"/>
        </w:rPr>
        <w:t xml:space="preserve"> </w:t>
      </w:r>
    </w:p>
    <w:p w:rsidR="002C70F6" w:rsidRPr="00991C6C" w:rsidRDefault="002C70F6" w:rsidP="002C70F6">
      <w:pPr>
        <w:shd w:val="clear" w:color="auto" w:fill="FFFFFF"/>
        <w:ind w:left="11"/>
        <w:jc w:val="both"/>
        <w:rPr>
          <w:spacing w:val="-3"/>
        </w:rPr>
      </w:pPr>
    </w:p>
    <w:p w:rsidR="002C70F6" w:rsidRPr="00991C6C" w:rsidRDefault="002C70F6" w:rsidP="002C70F6">
      <w:pPr>
        <w:numPr>
          <w:ilvl w:val="0"/>
          <w:numId w:val="2"/>
        </w:numPr>
        <w:shd w:val="clear" w:color="auto" w:fill="FFFFFF"/>
        <w:overflowPunct/>
        <w:adjustRightInd/>
        <w:ind w:left="369" w:firstLine="57"/>
        <w:jc w:val="both"/>
        <w:textAlignment w:val="auto"/>
        <w:rPr>
          <w:spacing w:val="-3"/>
        </w:rPr>
      </w:pPr>
      <w:r w:rsidRPr="00991C6C">
        <w:rPr>
          <w:spacing w:val="-3"/>
        </w:rPr>
        <w:t>………………………..</w:t>
      </w:r>
    </w:p>
    <w:p w:rsidR="002C70F6" w:rsidRPr="00991C6C" w:rsidRDefault="002C70F6" w:rsidP="002C70F6">
      <w:pPr>
        <w:shd w:val="clear" w:color="auto" w:fill="FFFFFF"/>
        <w:ind w:left="-180" w:right="6" w:firstLine="180"/>
        <w:jc w:val="center"/>
        <w:rPr>
          <w:b/>
          <w:bCs/>
          <w:spacing w:val="5"/>
        </w:rPr>
      </w:pPr>
    </w:p>
    <w:p w:rsidR="002C70F6" w:rsidRPr="00991C6C" w:rsidRDefault="002C70F6" w:rsidP="002C70F6">
      <w:pPr>
        <w:shd w:val="clear" w:color="auto" w:fill="FFFFFF"/>
        <w:ind w:left="-180" w:right="6" w:firstLine="180"/>
        <w:jc w:val="center"/>
        <w:rPr>
          <w:bCs/>
          <w:spacing w:val="5"/>
        </w:rPr>
      </w:pPr>
      <w:r w:rsidRPr="00991C6C">
        <w:rPr>
          <w:bCs/>
          <w:spacing w:val="5"/>
        </w:rPr>
        <w:t>§ 1</w:t>
      </w:r>
    </w:p>
    <w:p w:rsidR="002C70F6" w:rsidRPr="00991C6C" w:rsidRDefault="002C70F6" w:rsidP="002C70F6">
      <w:pPr>
        <w:shd w:val="clear" w:color="auto" w:fill="FFFFFF"/>
        <w:ind w:right="6"/>
        <w:jc w:val="center"/>
        <w:rPr>
          <w:b/>
          <w:bCs/>
        </w:rPr>
      </w:pPr>
    </w:p>
    <w:p w:rsidR="002C70F6" w:rsidRPr="002C70F6" w:rsidRDefault="002C70F6" w:rsidP="002C70F6">
      <w:pPr>
        <w:jc w:val="both"/>
        <w:rPr>
          <w:b/>
        </w:rPr>
      </w:pPr>
      <w:r w:rsidRPr="007E2E44">
        <w:rPr>
          <w:bCs/>
        </w:rPr>
        <w:t>Zamawiający</w:t>
      </w:r>
      <w:r w:rsidRPr="007E2E44">
        <w:t xml:space="preserve"> zleca, a </w:t>
      </w:r>
      <w:r w:rsidRPr="007E2E44">
        <w:rPr>
          <w:bCs/>
        </w:rPr>
        <w:t>Wykonawca</w:t>
      </w:r>
      <w:r w:rsidRPr="007E2E44">
        <w:t xml:space="preserve"> przyjmuje do wykonania zamówienie publiczne polegające na wykonaniu robót budowlanych pod </w:t>
      </w:r>
      <w:r w:rsidRPr="002C70F6">
        <w:t xml:space="preserve">nazwą </w:t>
      </w:r>
      <w:r w:rsidRPr="00DD3D36">
        <w:rPr>
          <w:b/>
        </w:rPr>
        <w:t>„</w:t>
      </w:r>
      <w:r w:rsidRPr="002C70F6">
        <w:rPr>
          <w:b/>
        </w:rPr>
        <w:t>Budowa Otwartych Stref Aktywności: wariant podstawowy – 2 obiekty Małe Ciche oraz Ząb w ramach zadania inwestycyjnego współfinansowanego przez Ministerstwo Sportu i Turystyki ze środków Funduszu Rozwoju Kultury Fizycznej”</w:t>
      </w:r>
    </w:p>
    <w:p w:rsidR="002C70F6" w:rsidRPr="00991C6C" w:rsidRDefault="002C70F6" w:rsidP="002C70F6">
      <w:pPr>
        <w:jc w:val="both"/>
      </w:pPr>
    </w:p>
    <w:p w:rsidR="002C70F6" w:rsidRPr="00991C6C" w:rsidRDefault="002C70F6" w:rsidP="002C70F6">
      <w:pPr>
        <w:jc w:val="center"/>
        <w:rPr>
          <w:rFonts w:eastAsia="ComicSansMS,Bold"/>
        </w:rPr>
      </w:pPr>
      <w:r w:rsidRPr="00991C6C">
        <w:rPr>
          <w:rFonts w:eastAsia="ComicSansMS,Bold"/>
        </w:rPr>
        <w:t>§ 2</w:t>
      </w:r>
    </w:p>
    <w:p w:rsidR="002C70F6" w:rsidRPr="00991C6C" w:rsidRDefault="002C70F6" w:rsidP="002C70F6">
      <w:pPr>
        <w:jc w:val="both"/>
        <w:rPr>
          <w:rFonts w:eastAsia="ComicSansMS"/>
        </w:rPr>
      </w:pPr>
    </w:p>
    <w:p w:rsidR="002C70F6" w:rsidRDefault="002C70F6" w:rsidP="002C70F6">
      <w:pPr>
        <w:autoSpaceDE/>
        <w:jc w:val="both"/>
        <w:rPr>
          <w:rFonts w:eastAsia="ComicSansMS,Bold"/>
          <w:b/>
        </w:rPr>
      </w:pPr>
      <w:r w:rsidRPr="007E2E44">
        <w:rPr>
          <w:rFonts w:eastAsia="ComicSansMS"/>
        </w:rPr>
        <w:t xml:space="preserve">Umowę zawiera się na termin: od dnia </w:t>
      </w:r>
      <w:r w:rsidRPr="007E2E44">
        <w:rPr>
          <w:rFonts w:eastAsia="ComicSansMS,Bold"/>
        </w:rPr>
        <w:t xml:space="preserve">podpisania niniejszej umowy </w:t>
      </w:r>
      <w:r w:rsidRPr="007E2E44">
        <w:rPr>
          <w:rFonts w:eastAsia="ComicSansMS"/>
        </w:rPr>
        <w:t xml:space="preserve">do dnia </w:t>
      </w:r>
      <w:r w:rsidR="00AC7C68">
        <w:rPr>
          <w:rFonts w:eastAsia="ComicSansMS"/>
          <w:b/>
        </w:rPr>
        <w:t>05.10.</w:t>
      </w:r>
      <w:r w:rsidRPr="007E2E44">
        <w:rPr>
          <w:rFonts w:eastAsia="ComicSansMS"/>
          <w:b/>
        </w:rPr>
        <w:t xml:space="preserve"> 2018</w:t>
      </w:r>
      <w:r w:rsidRPr="007E2E44">
        <w:rPr>
          <w:rFonts w:eastAsia="ComicSansMS,Bold"/>
          <w:b/>
        </w:rPr>
        <w:t xml:space="preserve"> roku</w:t>
      </w:r>
      <w:r w:rsidR="00DD3D36">
        <w:rPr>
          <w:rFonts w:eastAsia="ComicSansMS,Bold"/>
          <w:b/>
        </w:rPr>
        <w:t>.</w:t>
      </w:r>
    </w:p>
    <w:p w:rsidR="00B42E51" w:rsidRDefault="00B42E51" w:rsidP="002C70F6">
      <w:pPr>
        <w:autoSpaceDE/>
        <w:jc w:val="both"/>
        <w:rPr>
          <w:rFonts w:eastAsia="ComicSansMS,Bold"/>
          <w:b/>
        </w:rPr>
      </w:pPr>
    </w:p>
    <w:p w:rsidR="00B42E51" w:rsidRDefault="00B42E51" w:rsidP="00B42E51">
      <w:pPr>
        <w:numPr>
          <w:ilvl w:val="0"/>
          <w:numId w:val="16"/>
        </w:numPr>
        <w:overflowPunct/>
        <w:autoSpaceDE/>
        <w:autoSpaceDN/>
        <w:adjustRightInd/>
        <w:jc w:val="both"/>
        <w:textAlignment w:val="auto"/>
      </w:pPr>
      <w:r>
        <w:t xml:space="preserve">Inspektorem nadzoru z ramienia Zamawiającego będzie Pan </w:t>
      </w:r>
    </w:p>
    <w:p w:rsidR="00B42E51" w:rsidRDefault="00B42E51" w:rsidP="00B42E51">
      <w:pPr>
        <w:numPr>
          <w:ilvl w:val="0"/>
          <w:numId w:val="16"/>
        </w:numPr>
        <w:overflowPunct/>
        <w:autoSpaceDE/>
        <w:autoSpaceDN/>
        <w:adjustRightInd/>
        <w:jc w:val="both"/>
        <w:textAlignment w:val="auto"/>
      </w:pPr>
      <w:r>
        <w:t xml:space="preserve">Kierownikiem budowy z ramienia Wykonawcy będzie Pan </w:t>
      </w:r>
    </w:p>
    <w:p w:rsidR="00B42E51" w:rsidRPr="007E2E44" w:rsidRDefault="00B42E51" w:rsidP="002C70F6">
      <w:pPr>
        <w:autoSpaceDE/>
        <w:jc w:val="both"/>
        <w:rPr>
          <w:rFonts w:eastAsia="ComicSansMS"/>
        </w:rPr>
      </w:pPr>
    </w:p>
    <w:p w:rsidR="002C70F6" w:rsidRPr="007E2E44" w:rsidRDefault="002C70F6" w:rsidP="002C70F6">
      <w:pPr>
        <w:jc w:val="both"/>
        <w:rPr>
          <w:rFonts w:eastAsia="ComicSansMS"/>
        </w:rPr>
      </w:pPr>
    </w:p>
    <w:p w:rsidR="002C70F6" w:rsidRPr="00991C6C" w:rsidRDefault="002C70F6" w:rsidP="002C70F6">
      <w:pPr>
        <w:jc w:val="center"/>
        <w:rPr>
          <w:rFonts w:eastAsia="ComicSansMS,Bold"/>
        </w:rPr>
      </w:pPr>
      <w:r w:rsidRPr="00991C6C">
        <w:rPr>
          <w:rFonts w:eastAsia="ComicSansMS,Bold"/>
        </w:rPr>
        <w:t>§ 3</w:t>
      </w:r>
    </w:p>
    <w:p w:rsidR="002C70F6" w:rsidRPr="00991C6C" w:rsidRDefault="002C70F6" w:rsidP="002C70F6">
      <w:pPr>
        <w:jc w:val="both"/>
        <w:rPr>
          <w:rFonts w:eastAsia="ComicSansMS"/>
        </w:rPr>
      </w:pPr>
    </w:p>
    <w:p w:rsidR="002C70F6" w:rsidRPr="00991C6C" w:rsidRDefault="002C70F6" w:rsidP="002C70F6">
      <w:pPr>
        <w:widowControl w:val="0"/>
        <w:numPr>
          <w:ilvl w:val="0"/>
          <w:numId w:val="9"/>
        </w:numPr>
        <w:tabs>
          <w:tab w:val="clear" w:pos="720"/>
        </w:tabs>
        <w:overflowPunct/>
        <w:ind w:left="540" w:hanging="540"/>
        <w:jc w:val="both"/>
        <w:textAlignment w:val="auto"/>
      </w:pPr>
      <w:r w:rsidRPr="00991C6C">
        <w:t>Wykonawca oświadcza, że posiada uprawnienia, doświadczenie oraz niezbędną wiedzę w zakresie realizacji prac objętych niniejszą umową.</w:t>
      </w:r>
    </w:p>
    <w:p w:rsidR="002C70F6" w:rsidRPr="00991C6C" w:rsidRDefault="002C70F6" w:rsidP="002C70F6">
      <w:pPr>
        <w:widowControl w:val="0"/>
        <w:numPr>
          <w:ilvl w:val="0"/>
          <w:numId w:val="9"/>
        </w:numPr>
        <w:tabs>
          <w:tab w:val="clear" w:pos="720"/>
        </w:tabs>
        <w:overflowPunct/>
        <w:ind w:left="540" w:hanging="540"/>
        <w:jc w:val="both"/>
        <w:textAlignment w:val="auto"/>
      </w:pPr>
      <w:r w:rsidRPr="00991C6C">
        <w:t>Wykonawca zobowiązuje się wykonać powierzone czynności sumiennie i fachowo oraz chronić interesy Zamawiającego.</w:t>
      </w:r>
    </w:p>
    <w:p w:rsidR="002C70F6" w:rsidRPr="00991C6C" w:rsidRDefault="002C70F6" w:rsidP="002C70F6">
      <w:pPr>
        <w:widowControl w:val="0"/>
        <w:numPr>
          <w:ilvl w:val="0"/>
          <w:numId w:val="9"/>
        </w:numPr>
        <w:tabs>
          <w:tab w:val="clear" w:pos="720"/>
        </w:tabs>
        <w:overflowPunct/>
        <w:ind w:left="540" w:hanging="540"/>
        <w:jc w:val="both"/>
        <w:textAlignment w:val="auto"/>
      </w:pPr>
      <w:r w:rsidRPr="00991C6C">
        <w:t xml:space="preserve">Wykonawca wykona zakres robót z materiałów i narzędzi własnych, które powinny odpowiadać co do jakości wymogom wyrobów dopuszczonych do obrotu i stosowania </w:t>
      </w:r>
      <w:r>
        <w:t>na rynku polskim</w:t>
      </w:r>
      <w:r w:rsidRPr="00991C6C">
        <w:t xml:space="preserve"> oraz wymaganiom specyfikacji istotnych warunków zamówienia.</w:t>
      </w:r>
    </w:p>
    <w:p w:rsidR="002C70F6" w:rsidRPr="00991C6C" w:rsidRDefault="002C70F6" w:rsidP="002C70F6">
      <w:pPr>
        <w:jc w:val="both"/>
      </w:pPr>
    </w:p>
    <w:p w:rsidR="002C70F6" w:rsidRPr="00991C6C" w:rsidRDefault="002C70F6" w:rsidP="002C70F6">
      <w:pPr>
        <w:shd w:val="clear" w:color="auto" w:fill="FFFFFF"/>
        <w:ind w:left="-180" w:right="6" w:firstLine="180"/>
        <w:jc w:val="center"/>
      </w:pPr>
      <w:r w:rsidRPr="00991C6C">
        <w:t>§ 4</w:t>
      </w:r>
    </w:p>
    <w:p w:rsidR="002C70F6" w:rsidRPr="00991C6C" w:rsidRDefault="002C70F6" w:rsidP="002C70F6">
      <w:pPr>
        <w:shd w:val="clear" w:color="auto" w:fill="FFFFFF"/>
        <w:ind w:left="-180" w:right="6" w:firstLine="180"/>
        <w:jc w:val="center"/>
      </w:pPr>
    </w:p>
    <w:p w:rsidR="002C70F6" w:rsidRPr="00991C6C" w:rsidRDefault="002C70F6" w:rsidP="002C70F6">
      <w:pPr>
        <w:numPr>
          <w:ilvl w:val="0"/>
          <w:numId w:val="3"/>
        </w:numPr>
        <w:overflowPunct/>
        <w:adjustRightInd/>
        <w:jc w:val="both"/>
        <w:textAlignment w:val="auto"/>
      </w:pPr>
      <w:r w:rsidRPr="00991C6C">
        <w:t>Strony ustalą wynagrodzenie za przedmiot umowy zgodnie z przedłożonym ko</w:t>
      </w:r>
      <w:r>
        <w:t>sztorysem ofertowym w wysokości</w:t>
      </w:r>
      <w:r w:rsidRPr="00991C6C">
        <w:t>:</w:t>
      </w:r>
    </w:p>
    <w:p w:rsidR="002C70F6" w:rsidRPr="00991C6C" w:rsidRDefault="002C70F6" w:rsidP="002C70F6">
      <w:pPr>
        <w:pStyle w:val="Tekstpodstawowy"/>
        <w:spacing w:after="0"/>
        <w:ind w:left="360"/>
        <w:jc w:val="both"/>
      </w:pPr>
      <w:r>
        <w:t>Netto ……………… zł (słownie: ………</w:t>
      </w:r>
      <w:r w:rsidRPr="00991C6C">
        <w:t>…………..) plu</w:t>
      </w:r>
      <w:r>
        <w:t>s …. % podatku VAT tj. kwota …</w:t>
      </w:r>
      <w:r w:rsidRPr="00991C6C">
        <w:t>…. zł, co daje kwotę brutto ……….. zł (słownie: ………………………….).</w:t>
      </w:r>
    </w:p>
    <w:p w:rsidR="002C70F6" w:rsidRPr="00991C6C" w:rsidRDefault="002C70F6" w:rsidP="002C70F6">
      <w:pPr>
        <w:numPr>
          <w:ilvl w:val="0"/>
          <w:numId w:val="3"/>
        </w:numPr>
        <w:overflowPunct/>
        <w:adjustRightInd/>
        <w:jc w:val="both"/>
        <w:textAlignment w:val="auto"/>
      </w:pPr>
      <w:r w:rsidRPr="00991C6C">
        <w:t>Wykonawca oświadcza, że jest podatnikiem V</w:t>
      </w:r>
      <w:r>
        <w:t>AT i posiada Nr NIP  …………………………</w:t>
      </w:r>
      <w:r w:rsidRPr="00991C6C">
        <w:t>….…………..</w:t>
      </w:r>
    </w:p>
    <w:p w:rsidR="002C70F6" w:rsidRPr="00991C6C" w:rsidRDefault="00DD3D36" w:rsidP="002C70F6">
      <w:pPr>
        <w:numPr>
          <w:ilvl w:val="0"/>
          <w:numId w:val="4"/>
        </w:numPr>
        <w:overflowPunct/>
        <w:adjustRightInd/>
        <w:jc w:val="both"/>
        <w:textAlignment w:val="auto"/>
      </w:pPr>
      <w:r>
        <w:t xml:space="preserve"> </w:t>
      </w:r>
      <w:r w:rsidR="002C70F6" w:rsidRPr="00991C6C">
        <w:t xml:space="preserve">Wynagrodzenie określone w ust. 1 nie ulega zmianie do dnia odbioru przedmiotu umowy, o ile zakres </w:t>
      </w:r>
      <w:r>
        <w:t xml:space="preserve"> </w:t>
      </w:r>
      <w:r w:rsidR="002C70F6" w:rsidRPr="00991C6C">
        <w:t xml:space="preserve">rzeczowy pozostanie niezmieniony.                                                                          </w:t>
      </w:r>
    </w:p>
    <w:p w:rsidR="002C70F6" w:rsidRPr="00991C6C" w:rsidRDefault="002C70F6" w:rsidP="002C70F6">
      <w:pPr>
        <w:shd w:val="clear" w:color="auto" w:fill="FFFFFF"/>
        <w:ind w:right="6"/>
        <w:jc w:val="center"/>
      </w:pPr>
    </w:p>
    <w:p w:rsidR="002C70F6" w:rsidRPr="00991C6C" w:rsidRDefault="002C70F6" w:rsidP="002C70F6">
      <w:pPr>
        <w:shd w:val="clear" w:color="auto" w:fill="FFFFFF"/>
        <w:ind w:right="6"/>
        <w:jc w:val="center"/>
      </w:pPr>
      <w:r w:rsidRPr="00991C6C">
        <w:t>§ 5</w:t>
      </w:r>
    </w:p>
    <w:p w:rsidR="002C70F6" w:rsidRPr="00991C6C" w:rsidRDefault="002C70F6" w:rsidP="002C70F6">
      <w:pPr>
        <w:jc w:val="both"/>
      </w:pPr>
    </w:p>
    <w:p w:rsidR="002C70F6" w:rsidRPr="00991C6C" w:rsidRDefault="002C70F6" w:rsidP="002C70F6">
      <w:pPr>
        <w:widowControl w:val="0"/>
        <w:numPr>
          <w:ilvl w:val="0"/>
          <w:numId w:val="10"/>
        </w:numPr>
        <w:tabs>
          <w:tab w:val="clear" w:pos="720"/>
        </w:tabs>
        <w:overflowPunct/>
        <w:ind w:left="360"/>
        <w:jc w:val="both"/>
        <w:textAlignment w:val="auto"/>
      </w:pPr>
      <w:r w:rsidRPr="00991C6C">
        <w:t xml:space="preserve">Rozliczenie wykonywanych robót nastąpi na podstawie </w:t>
      </w:r>
      <w:r>
        <w:t>jednej faktury końcowej</w:t>
      </w:r>
      <w:r w:rsidRPr="00991C6C">
        <w:t xml:space="preserve">. </w:t>
      </w:r>
    </w:p>
    <w:p w:rsidR="002C70F6" w:rsidRPr="00991C6C" w:rsidRDefault="002C70F6" w:rsidP="002C70F6">
      <w:pPr>
        <w:widowControl w:val="0"/>
        <w:numPr>
          <w:ilvl w:val="0"/>
          <w:numId w:val="10"/>
        </w:numPr>
        <w:tabs>
          <w:tab w:val="clear" w:pos="720"/>
        </w:tabs>
        <w:overflowPunct/>
        <w:ind w:left="360"/>
        <w:jc w:val="both"/>
        <w:textAlignment w:val="auto"/>
      </w:pPr>
      <w:r w:rsidRPr="00991C6C">
        <w:t>Wykonawca zgłasza w formie pisemnej Zamawiającemu gotowość do obioru końcowego.</w:t>
      </w:r>
    </w:p>
    <w:p w:rsidR="002C70F6" w:rsidRPr="00991C6C" w:rsidRDefault="002C70F6" w:rsidP="002C70F6">
      <w:pPr>
        <w:numPr>
          <w:ilvl w:val="0"/>
          <w:numId w:val="10"/>
        </w:numPr>
        <w:tabs>
          <w:tab w:val="clear" w:pos="720"/>
        </w:tabs>
        <w:overflowPunct/>
        <w:adjustRightInd/>
        <w:ind w:left="360"/>
        <w:jc w:val="both"/>
        <w:textAlignment w:val="auto"/>
      </w:pPr>
      <w:r w:rsidRPr="00991C6C">
        <w:t>Termin realizacji faktur</w:t>
      </w:r>
      <w:r>
        <w:t>y</w:t>
      </w:r>
      <w:r w:rsidRPr="00991C6C">
        <w:t>: do</w:t>
      </w:r>
      <w:r w:rsidR="00DD3D36">
        <w:t xml:space="preserve"> 14</w:t>
      </w:r>
      <w:r w:rsidRPr="00991C6C">
        <w:t xml:space="preserve"> dni od daty </w:t>
      </w:r>
      <w:r>
        <w:t>jej złożenia</w:t>
      </w:r>
      <w:r w:rsidRPr="00991C6C">
        <w:t xml:space="preserve">. </w:t>
      </w:r>
    </w:p>
    <w:p w:rsidR="002C70F6" w:rsidRPr="00991C6C" w:rsidRDefault="002C70F6" w:rsidP="002C70F6">
      <w:pPr>
        <w:widowControl w:val="0"/>
        <w:numPr>
          <w:ilvl w:val="0"/>
          <w:numId w:val="10"/>
        </w:numPr>
        <w:tabs>
          <w:tab w:val="clear" w:pos="720"/>
        </w:tabs>
        <w:overflowPunct/>
        <w:ind w:left="360"/>
        <w:jc w:val="both"/>
        <w:textAlignment w:val="auto"/>
      </w:pPr>
      <w:r w:rsidRPr="00991C6C">
        <w:t xml:space="preserve">W przypadku zaangażowania do realizacji zamówienia Podwykonawców faktury częściowe oraz faktura końcowa Wykonawcy zostanie zapłacona </w:t>
      </w:r>
      <w:r w:rsidR="00DD3D36">
        <w:t>przez Zamawiającego w terminie 14</w:t>
      </w:r>
      <w:r w:rsidRPr="00991C6C">
        <w:t xml:space="preserve"> dni od daty jej przedłożenia, </w:t>
      </w:r>
      <w:r w:rsidRPr="00991C6C">
        <w:lastRenderedPageBreak/>
        <w:t>jednakże pod warunkiem przedłożenia Zamawiającemu dowodów zapłaty wymagalnego wynagrodzenia podwykonawcy lub dalszemu podwykonawcy biorącym udział w realizacji odebranych robót budowlanych zgodnie z zawartymi między nimi umowami o podwykonawstwo.</w:t>
      </w:r>
    </w:p>
    <w:p w:rsidR="002C70F6" w:rsidRPr="00991C6C" w:rsidRDefault="002C70F6" w:rsidP="002C70F6">
      <w:pPr>
        <w:widowControl w:val="0"/>
        <w:numPr>
          <w:ilvl w:val="0"/>
          <w:numId w:val="10"/>
        </w:numPr>
        <w:tabs>
          <w:tab w:val="clear" w:pos="720"/>
        </w:tabs>
        <w:overflowPunct/>
        <w:ind w:left="360"/>
        <w:jc w:val="both"/>
        <w:textAlignment w:val="auto"/>
      </w:pPr>
      <w:r w:rsidRPr="00991C6C">
        <w:t>Bezpośrednia zapłata obejmuje wyłącznie należne wynagrodzenie, bez odsetek, należnych podwykonawcy lub dalszemu podwykonawcy.</w:t>
      </w:r>
    </w:p>
    <w:p w:rsidR="002C70F6" w:rsidRPr="00991C6C" w:rsidRDefault="002C70F6" w:rsidP="002C70F6">
      <w:pPr>
        <w:jc w:val="both"/>
      </w:pPr>
    </w:p>
    <w:p w:rsidR="002C70F6" w:rsidRPr="00991C6C" w:rsidRDefault="002C70F6" w:rsidP="002C70F6">
      <w:pPr>
        <w:shd w:val="clear" w:color="auto" w:fill="FFFFFF"/>
        <w:ind w:right="6"/>
        <w:jc w:val="center"/>
      </w:pPr>
      <w:r w:rsidRPr="00991C6C">
        <w:t>§ 6</w:t>
      </w:r>
    </w:p>
    <w:p w:rsidR="002C70F6" w:rsidRPr="00991C6C" w:rsidRDefault="002C70F6" w:rsidP="002C70F6">
      <w:pPr>
        <w:jc w:val="both"/>
      </w:pPr>
    </w:p>
    <w:p w:rsidR="002C70F6" w:rsidRPr="00991C6C" w:rsidRDefault="002C70F6" w:rsidP="002C70F6">
      <w:pPr>
        <w:widowControl w:val="0"/>
        <w:numPr>
          <w:ilvl w:val="0"/>
          <w:numId w:val="11"/>
        </w:numPr>
        <w:tabs>
          <w:tab w:val="clear" w:pos="720"/>
        </w:tabs>
        <w:overflowPunct/>
        <w:ind w:left="360"/>
        <w:jc w:val="both"/>
        <w:textAlignment w:val="auto"/>
        <w:rPr>
          <w:rFonts w:eastAsia="MS Mincho"/>
        </w:rPr>
      </w:pPr>
      <w:r w:rsidRPr="00991C6C">
        <w:rPr>
          <w:rFonts w:eastAsia="MS Mincho"/>
        </w:rPr>
        <w:t>Wykonawca udziela gwarancji na wykonanie robót objętych niniejszą umową na okres ….... miesięcy licząc od daty odbioru końcowego.</w:t>
      </w:r>
    </w:p>
    <w:p w:rsidR="002C70F6" w:rsidRPr="00991C6C" w:rsidRDefault="002C70F6" w:rsidP="002C70F6">
      <w:pPr>
        <w:widowControl w:val="0"/>
        <w:numPr>
          <w:ilvl w:val="0"/>
          <w:numId w:val="11"/>
        </w:numPr>
        <w:tabs>
          <w:tab w:val="clear" w:pos="720"/>
        </w:tabs>
        <w:overflowPunct/>
        <w:ind w:left="360"/>
        <w:jc w:val="both"/>
        <w:textAlignment w:val="auto"/>
        <w:rPr>
          <w:rFonts w:eastAsia="MS Mincho"/>
        </w:rPr>
      </w:pPr>
      <w:r w:rsidRPr="00991C6C">
        <w:rPr>
          <w:rFonts w:eastAsia="MS Mincho"/>
        </w:rPr>
        <w:t>W przypadku ujawnienia w okresie gwarancji wad lub usterek, zamawiający poinformuje o tym Wykonawcę na piśmie, wyznaczając mu termin do ich usunięcia.</w:t>
      </w:r>
    </w:p>
    <w:p w:rsidR="002C70F6" w:rsidRPr="00991C6C" w:rsidRDefault="002C70F6" w:rsidP="002C70F6">
      <w:pPr>
        <w:jc w:val="center"/>
      </w:pPr>
    </w:p>
    <w:p w:rsidR="002C70F6" w:rsidRPr="00991C6C" w:rsidRDefault="002C70F6" w:rsidP="002C70F6">
      <w:pPr>
        <w:jc w:val="center"/>
      </w:pPr>
      <w:r w:rsidRPr="00991C6C">
        <w:t>§ 7</w:t>
      </w:r>
    </w:p>
    <w:p w:rsidR="002C70F6" w:rsidRPr="00991C6C" w:rsidRDefault="002C70F6" w:rsidP="002C70F6">
      <w:pPr>
        <w:jc w:val="both"/>
      </w:pPr>
    </w:p>
    <w:p w:rsidR="002C70F6" w:rsidRPr="00991C6C" w:rsidRDefault="002C70F6" w:rsidP="002C70F6">
      <w:pPr>
        <w:widowControl w:val="0"/>
        <w:numPr>
          <w:ilvl w:val="0"/>
          <w:numId w:val="8"/>
        </w:numPr>
        <w:tabs>
          <w:tab w:val="clear" w:pos="720"/>
        </w:tabs>
        <w:overflowPunct/>
        <w:ind w:left="360"/>
        <w:jc w:val="both"/>
        <w:textAlignment w:val="auto"/>
      </w:pPr>
      <w:r w:rsidRPr="00991C6C">
        <w:t>Strony dopuszczają możliwość zawarcia przez Wykonawcę umowy dotyczącej przedmiotu niniejszej umowy w zakresie wykonania robót budowlanych, dostaw i usług z Podwykonawcami oraz przez Podwykonawców z dalszymi Podwykonawcami. Zawarcie takiej umowy w zakresie wykonania robót budowlanych wymaga uprzedniej zgody Zamawiającego.</w:t>
      </w:r>
    </w:p>
    <w:p w:rsidR="002C70F6" w:rsidRPr="00991C6C" w:rsidRDefault="002C70F6" w:rsidP="002C70F6">
      <w:pPr>
        <w:widowControl w:val="0"/>
        <w:numPr>
          <w:ilvl w:val="0"/>
          <w:numId w:val="8"/>
        </w:numPr>
        <w:tabs>
          <w:tab w:val="clear" w:pos="720"/>
        </w:tabs>
        <w:overflowPunct/>
        <w:ind w:left="360"/>
        <w:jc w:val="both"/>
        <w:textAlignment w:val="auto"/>
      </w:pPr>
      <w:r w:rsidRPr="00991C6C">
        <w:t>Umowy zawarte z podwykonawcami nie mogą określać terminu zapłaty wynagrodzenia dłuższego niż 30 dni od daty doręczenia przez Podwykonawcę faktury lub rachunku.</w:t>
      </w:r>
    </w:p>
    <w:p w:rsidR="002C70F6" w:rsidRPr="00991C6C" w:rsidRDefault="002C70F6" w:rsidP="002C70F6">
      <w:pPr>
        <w:widowControl w:val="0"/>
        <w:numPr>
          <w:ilvl w:val="0"/>
          <w:numId w:val="8"/>
        </w:numPr>
        <w:tabs>
          <w:tab w:val="clear" w:pos="720"/>
        </w:tabs>
        <w:overflowPunct/>
        <w:ind w:left="360"/>
        <w:jc w:val="both"/>
        <w:textAlignment w:val="auto"/>
      </w:pPr>
      <w:r w:rsidRPr="00991C6C">
        <w:t>Wykonawca zapewni ustalenie w umowach z podwykonawcami takiego okresu odpowiedzialności za wady, aby nie był on krótszy od okresu odpowiedzialności za wady Wykonawcy wobec Zamawiającego.</w:t>
      </w:r>
    </w:p>
    <w:p w:rsidR="002C70F6" w:rsidRPr="00991C6C" w:rsidRDefault="002C70F6" w:rsidP="002C70F6">
      <w:pPr>
        <w:widowControl w:val="0"/>
        <w:numPr>
          <w:ilvl w:val="0"/>
          <w:numId w:val="8"/>
        </w:numPr>
        <w:tabs>
          <w:tab w:val="clear" w:pos="720"/>
        </w:tabs>
        <w:overflowPunct/>
        <w:ind w:left="360"/>
        <w:jc w:val="both"/>
        <w:textAlignment w:val="auto"/>
      </w:pPr>
      <w:r w:rsidRPr="00991C6C">
        <w:t>Wykonawca jest zobowiązany do przedłożenia Zamawiającemu projektu umowy o podwykonawstwo i dalsze podwykonawstwo, której przedmiotem są roboty budowlane. Jeżeli Zamawiający  w terminie 7 dni od przedstawienia mu projektu umowy z Podwykonawcą nie zgłosi n piśmie zastrzeżeń, uważa się że wyraził zgodę na zwarcie tej umowy.</w:t>
      </w:r>
    </w:p>
    <w:p w:rsidR="002C70F6" w:rsidRPr="00991C6C" w:rsidRDefault="002C70F6" w:rsidP="002C70F6">
      <w:pPr>
        <w:widowControl w:val="0"/>
        <w:numPr>
          <w:ilvl w:val="0"/>
          <w:numId w:val="8"/>
        </w:numPr>
        <w:tabs>
          <w:tab w:val="clear" w:pos="720"/>
        </w:tabs>
        <w:overflowPunct/>
        <w:ind w:left="360"/>
        <w:jc w:val="both"/>
        <w:textAlignment w:val="auto"/>
      </w:pPr>
      <w:r w:rsidRPr="00991C6C">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991C6C">
        <w:t>Pzp</w:t>
      </w:r>
      <w:proofErr w:type="spellEnd"/>
      <w:r w:rsidRPr="00991C6C">
        <w:t>.</w:t>
      </w:r>
    </w:p>
    <w:p w:rsidR="002C70F6" w:rsidRPr="00991C6C" w:rsidRDefault="002C70F6" w:rsidP="002C70F6">
      <w:pPr>
        <w:widowControl w:val="0"/>
        <w:numPr>
          <w:ilvl w:val="0"/>
          <w:numId w:val="8"/>
        </w:numPr>
        <w:tabs>
          <w:tab w:val="clear" w:pos="720"/>
        </w:tabs>
        <w:overflowPunct/>
        <w:ind w:left="360"/>
        <w:jc w:val="both"/>
        <w:textAlignment w:val="auto"/>
      </w:pPr>
      <w:r w:rsidRPr="00991C6C">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2C70F6" w:rsidRPr="00991C6C" w:rsidRDefault="002C70F6" w:rsidP="002C70F6">
      <w:pPr>
        <w:widowControl w:val="0"/>
        <w:numPr>
          <w:ilvl w:val="0"/>
          <w:numId w:val="8"/>
        </w:numPr>
        <w:tabs>
          <w:tab w:val="clear" w:pos="720"/>
        </w:tabs>
        <w:overflowPunct/>
        <w:ind w:left="360"/>
        <w:jc w:val="both"/>
        <w:textAlignment w:val="auto"/>
      </w:pPr>
      <w:r w:rsidRPr="00991C6C">
        <w:t>Termin na zgłoszenie przez Zamawiającego sprzeciwu do umowy o podwykonawstwo lub dalsze podwykonawstwo, której przedmiotem są roboty budowlane, wynosi 7 dni od dnia przedłożenia umowy. Niezgłoszenie pisemnego sprzeciwu do w/w umowy w określonym terminie uważa się za akceptacje umowy przez Zamawiającego.</w:t>
      </w:r>
    </w:p>
    <w:p w:rsidR="002C70F6" w:rsidRPr="00991C6C" w:rsidRDefault="002C70F6" w:rsidP="002C70F6">
      <w:pPr>
        <w:widowControl w:val="0"/>
        <w:numPr>
          <w:ilvl w:val="0"/>
          <w:numId w:val="8"/>
        </w:numPr>
        <w:tabs>
          <w:tab w:val="clear" w:pos="720"/>
        </w:tabs>
        <w:overflowPunct/>
        <w:ind w:left="360"/>
        <w:jc w:val="both"/>
        <w:textAlignment w:val="auto"/>
      </w:pPr>
      <w:r w:rsidRPr="00991C6C">
        <w:t>Zawierający umowę z Podwykonawcą oraz Zamawiający i Wykonawcę ponoszą solidarną odpowiedzialność za zapłatę wynagrodzenia za roboty budowlane oraz za dostawy i usługi wykonane na podstawie umów przedłożonych Zamawiającemu.</w:t>
      </w:r>
    </w:p>
    <w:p w:rsidR="002C70F6" w:rsidRPr="00991C6C" w:rsidRDefault="002C70F6" w:rsidP="002C70F6">
      <w:pPr>
        <w:widowControl w:val="0"/>
        <w:numPr>
          <w:ilvl w:val="0"/>
          <w:numId w:val="8"/>
        </w:numPr>
        <w:tabs>
          <w:tab w:val="clear" w:pos="720"/>
        </w:tabs>
        <w:overflowPunct/>
        <w:ind w:left="360"/>
        <w:jc w:val="both"/>
        <w:textAlignment w:val="auto"/>
      </w:pPr>
      <w:r w:rsidRPr="00991C6C">
        <w:t>Wykonawca ponosi wobec Zamawiającego pełną odpowiedzialność za roboty wykonane przez Podwykonawców, jak również za ewentualne szkody powstałe w wyniku działań Podwykonawców.</w:t>
      </w:r>
    </w:p>
    <w:p w:rsidR="002C70F6" w:rsidRPr="00991C6C" w:rsidRDefault="002C70F6" w:rsidP="002C70F6">
      <w:pPr>
        <w:widowControl w:val="0"/>
        <w:numPr>
          <w:ilvl w:val="0"/>
          <w:numId w:val="8"/>
        </w:numPr>
        <w:tabs>
          <w:tab w:val="clear" w:pos="720"/>
        </w:tabs>
        <w:overflowPunct/>
        <w:ind w:left="360"/>
        <w:jc w:val="both"/>
        <w:textAlignment w:val="auto"/>
      </w:pPr>
      <w:r w:rsidRPr="00991C6C">
        <w:t>Umowy, o których mowa powyżej, powinny być zawarte w formie pisemnej pod rygorem nieważności.</w:t>
      </w:r>
    </w:p>
    <w:p w:rsidR="002C70F6" w:rsidRPr="00991C6C" w:rsidRDefault="002C70F6" w:rsidP="002C70F6">
      <w:pPr>
        <w:widowControl w:val="0"/>
        <w:numPr>
          <w:ilvl w:val="0"/>
          <w:numId w:val="8"/>
        </w:numPr>
        <w:tabs>
          <w:tab w:val="clear" w:pos="720"/>
        </w:tabs>
        <w:overflowPunct/>
        <w:ind w:left="360"/>
        <w:jc w:val="both"/>
        <w:textAlignment w:val="auto"/>
      </w:pPr>
      <w:r w:rsidRPr="00991C6C">
        <w:t xml:space="preserve">Zasady wynagrodzenia podwykonawców opisano w </w:t>
      </w:r>
      <w:r w:rsidRPr="00991C6C">
        <w:rPr>
          <w:rFonts w:eastAsia="ComicSansMS,Bold"/>
        </w:rPr>
        <w:t>§ 5.</w:t>
      </w:r>
    </w:p>
    <w:p w:rsidR="002C70F6" w:rsidRPr="00991C6C" w:rsidRDefault="002C70F6" w:rsidP="002C70F6">
      <w:pPr>
        <w:widowControl w:val="0"/>
        <w:jc w:val="both"/>
      </w:pPr>
    </w:p>
    <w:p w:rsidR="002C70F6" w:rsidRPr="00991C6C" w:rsidRDefault="002C70F6" w:rsidP="002C70F6">
      <w:pPr>
        <w:jc w:val="center"/>
        <w:rPr>
          <w:rFonts w:eastAsia="ComicSansMS,Bold"/>
        </w:rPr>
      </w:pPr>
      <w:r w:rsidRPr="00991C6C">
        <w:rPr>
          <w:rFonts w:eastAsia="ComicSansMS,Bold"/>
        </w:rPr>
        <w:t>§ 8</w:t>
      </w:r>
    </w:p>
    <w:p w:rsidR="002C70F6" w:rsidRPr="00991C6C" w:rsidRDefault="002C70F6" w:rsidP="002C70F6">
      <w:pPr>
        <w:shd w:val="clear" w:color="auto" w:fill="FFFFFF"/>
        <w:ind w:left="-180" w:right="6" w:firstLine="180"/>
      </w:pPr>
    </w:p>
    <w:p w:rsidR="002C70F6" w:rsidRPr="00991C6C" w:rsidRDefault="002C70F6" w:rsidP="002C70F6">
      <w:pPr>
        <w:widowControl w:val="0"/>
        <w:numPr>
          <w:ilvl w:val="0"/>
          <w:numId w:val="5"/>
        </w:numPr>
        <w:tabs>
          <w:tab w:val="clear" w:pos="720"/>
        </w:tabs>
        <w:overflowPunct/>
        <w:ind w:left="360"/>
        <w:jc w:val="both"/>
        <w:textAlignment w:val="auto"/>
      </w:pPr>
      <w:r w:rsidRPr="00991C6C">
        <w:t>Strony uzgadniają, że w przypadku nienależytego wykonania warunków umowy naliczane będą kary umowne.</w:t>
      </w:r>
    </w:p>
    <w:p w:rsidR="002C70F6" w:rsidRPr="00991C6C" w:rsidRDefault="002C70F6" w:rsidP="002C70F6">
      <w:pPr>
        <w:widowControl w:val="0"/>
        <w:numPr>
          <w:ilvl w:val="0"/>
          <w:numId w:val="5"/>
        </w:numPr>
        <w:tabs>
          <w:tab w:val="clear" w:pos="720"/>
        </w:tabs>
        <w:overflowPunct/>
        <w:ind w:left="360"/>
        <w:jc w:val="both"/>
        <w:textAlignment w:val="auto"/>
      </w:pPr>
      <w:r w:rsidRPr="00991C6C">
        <w:t>Kary umowne naliczane w następujących wypadkach;</w:t>
      </w:r>
    </w:p>
    <w:p w:rsidR="002C70F6" w:rsidRPr="00991C6C" w:rsidRDefault="002C70F6" w:rsidP="002C70F6">
      <w:pPr>
        <w:widowControl w:val="0"/>
        <w:numPr>
          <w:ilvl w:val="0"/>
          <w:numId w:val="6"/>
        </w:numPr>
        <w:overflowPunct/>
        <w:jc w:val="both"/>
        <w:textAlignment w:val="auto"/>
      </w:pPr>
      <w:r w:rsidRPr="00991C6C">
        <w:t xml:space="preserve">Za zwłokę w terminie zakończenia prac będących przedmiotem niniejszej umowy w wysokości 0,2% wynagrodzenia za każdy dzień zwłoki. </w:t>
      </w:r>
    </w:p>
    <w:p w:rsidR="002C70F6" w:rsidRPr="00991C6C" w:rsidRDefault="002C70F6" w:rsidP="002C70F6">
      <w:pPr>
        <w:widowControl w:val="0"/>
        <w:numPr>
          <w:ilvl w:val="0"/>
          <w:numId w:val="6"/>
        </w:numPr>
        <w:overflowPunct/>
        <w:jc w:val="both"/>
        <w:textAlignment w:val="auto"/>
      </w:pPr>
      <w:r w:rsidRPr="00991C6C">
        <w:t xml:space="preserve">Za zwłokę w usunięciu wad stwierdzonych przy odbiorze lub w kresie rękojmi za wady w wysokości 0,2% wynagrodzenia za każdy dzień zwłoki od dnia wyznaczonego na usunięcie wad. </w:t>
      </w:r>
    </w:p>
    <w:p w:rsidR="002C70F6" w:rsidRPr="00991C6C" w:rsidRDefault="002C70F6" w:rsidP="002C70F6">
      <w:pPr>
        <w:widowControl w:val="0"/>
        <w:numPr>
          <w:ilvl w:val="0"/>
          <w:numId w:val="6"/>
        </w:numPr>
        <w:overflowPunct/>
        <w:jc w:val="both"/>
        <w:textAlignment w:val="auto"/>
      </w:pPr>
      <w:r w:rsidRPr="00991C6C">
        <w:t>Za brak zapłaty lub nieterminową zapłatę wynagrodzenia należnego podwykonawcom lub dalszym podwykonawcom, a także za nieprzedłożenie do zaakceptowania projektu umowy o podwykonawstwo, której przedmiotem są roboty budowlane, lub projektu jej zmiany, a także za nieprzedłożenie poświadczonej za zgodność z oryginałem kopii umowy o podwykonawstwo lub jej zmiany, a także za brak zmiany umowy o podwykonawstwo w zakresie terminu zapłaty - w wysokości 0,1% wynagrodzenia.</w:t>
      </w:r>
    </w:p>
    <w:p w:rsidR="002C70F6" w:rsidRPr="00991C6C" w:rsidRDefault="002C70F6" w:rsidP="002C70F6">
      <w:pPr>
        <w:widowControl w:val="0"/>
        <w:numPr>
          <w:ilvl w:val="0"/>
          <w:numId w:val="6"/>
        </w:numPr>
        <w:overflowPunct/>
        <w:jc w:val="both"/>
        <w:textAlignment w:val="auto"/>
      </w:pPr>
      <w:r w:rsidRPr="00991C6C">
        <w:lastRenderedPageBreak/>
        <w:t>Za odstąpienie od umowy z przyczyn zależnych od Wykonawcy w wysokości 10% wynagrodzenia.</w:t>
      </w:r>
    </w:p>
    <w:p w:rsidR="002C70F6" w:rsidRPr="00991C6C" w:rsidRDefault="002C70F6" w:rsidP="002C70F6">
      <w:pPr>
        <w:widowControl w:val="0"/>
        <w:numPr>
          <w:ilvl w:val="0"/>
          <w:numId w:val="6"/>
        </w:numPr>
        <w:overflowPunct/>
        <w:jc w:val="both"/>
        <w:textAlignment w:val="auto"/>
      </w:pPr>
      <w:r w:rsidRPr="00991C6C">
        <w:t>Z tytułu niespełnienia przez wykonawcę lub podwykonawcę wymogu zatrudnienia na podstawie umowy o pracę osób wykonujących wskazane w punkcie 3 SIWZ czynności Wykonawca zapłaci każdorazowo karę umowną w wysokości 200 zł.</w:t>
      </w:r>
    </w:p>
    <w:p w:rsidR="002C70F6" w:rsidRPr="00991C6C" w:rsidRDefault="002C70F6" w:rsidP="002C70F6">
      <w:pPr>
        <w:widowControl w:val="0"/>
        <w:numPr>
          <w:ilvl w:val="0"/>
          <w:numId w:val="5"/>
        </w:numPr>
        <w:tabs>
          <w:tab w:val="clear" w:pos="720"/>
        </w:tabs>
        <w:overflowPunct/>
        <w:ind w:left="360"/>
        <w:jc w:val="both"/>
        <w:textAlignment w:val="auto"/>
      </w:pPr>
      <w:r w:rsidRPr="00991C6C">
        <w:t>Zamawiający zastrzega sobie prawo do odszkodowania uzupełniającego do wysokości rzeczywiście poniesionej szkody.</w:t>
      </w:r>
    </w:p>
    <w:p w:rsidR="002C70F6" w:rsidRPr="00991C6C" w:rsidRDefault="002C70F6" w:rsidP="002C70F6">
      <w:pPr>
        <w:widowControl w:val="0"/>
        <w:numPr>
          <w:ilvl w:val="0"/>
          <w:numId w:val="5"/>
        </w:numPr>
        <w:tabs>
          <w:tab w:val="clear" w:pos="720"/>
        </w:tabs>
        <w:overflowPunct/>
        <w:ind w:left="360"/>
        <w:jc w:val="both"/>
        <w:textAlignment w:val="auto"/>
      </w:pPr>
      <w:r w:rsidRPr="00991C6C">
        <w:t>Kary umowne, o których mowa w ust. 2 mogą być potrącone na rzecz Zamawiającego z wystawionych faktur.</w:t>
      </w:r>
    </w:p>
    <w:p w:rsidR="002C70F6" w:rsidRPr="00991C6C" w:rsidRDefault="002C70F6" w:rsidP="002C70F6">
      <w:pPr>
        <w:ind w:left="3540" w:firstLine="708"/>
      </w:pPr>
    </w:p>
    <w:p w:rsidR="002C70F6" w:rsidRPr="00991C6C" w:rsidRDefault="002C70F6" w:rsidP="002C70F6">
      <w:pPr>
        <w:shd w:val="clear" w:color="auto" w:fill="FFFFFF"/>
        <w:ind w:left="-180" w:right="6" w:firstLine="180"/>
        <w:jc w:val="center"/>
      </w:pPr>
      <w:r w:rsidRPr="00991C6C">
        <w:t xml:space="preserve">  § </w:t>
      </w:r>
      <w:r>
        <w:t>9</w:t>
      </w:r>
    </w:p>
    <w:p w:rsidR="002C70F6" w:rsidRPr="00991C6C" w:rsidRDefault="002C70F6" w:rsidP="002C70F6">
      <w:pPr>
        <w:ind w:left="284" w:hanging="284"/>
        <w:jc w:val="center"/>
      </w:pPr>
    </w:p>
    <w:p w:rsidR="002C70F6" w:rsidRPr="00991C6C" w:rsidRDefault="002C70F6" w:rsidP="002C70F6">
      <w:pPr>
        <w:widowControl w:val="0"/>
        <w:numPr>
          <w:ilvl w:val="0"/>
          <w:numId w:val="7"/>
        </w:numPr>
        <w:tabs>
          <w:tab w:val="clear" w:pos="720"/>
        </w:tabs>
        <w:overflowPunct/>
        <w:ind w:left="360"/>
        <w:jc w:val="both"/>
        <w:textAlignment w:val="auto"/>
      </w:pPr>
      <w:r w:rsidRPr="00991C6C">
        <w:t>W sprawach nieuregulowanych postanowieniami niniejszej umowy mają zastosowanie przepisy Kodeksu Cywilnego oraz art. 147 - 151 Ustawy Prawo zamówień publicznych.</w:t>
      </w:r>
    </w:p>
    <w:p w:rsidR="002C70F6" w:rsidRPr="00991C6C" w:rsidRDefault="002C70F6" w:rsidP="002C70F6">
      <w:pPr>
        <w:widowControl w:val="0"/>
        <w:numPr>
          <w:ilvl w:val="0"/>
          <w:numId w:val="7"/>
        </w:numPr>
        <w:tabs>
          <w:tab w:val="clear" w:pos="720"/>
        </w:tabs>
        <w:overflowPunct/>
        <w:ind w:left="360"/>
        <w:jc w:val="both"/>
        <w:textAlignment w:val="auto"/>
      </w:pPr>
      <w:r w:rsidRPr="00991C6C">
        <w:t>Sprawy sporne wynikające z treści umowy będą rozpatrywane przez właściwy Sąd.</w:t>
      </w:r>
    </w:p>
    <w:p w:rsidR="002C70F6" w:rsidRPr="00991C6C" w:rsidRDefault="002C70F6" w:rsidP="002C70F6">
      <w:pPr>
        <w:jc w:val="center"/>
      </w:pPr>
    </w:p>
    <w:p w:rsidR="002C70F6" w:rsidRPr="00991C6C" w:rsidRDefault="002C70F6" w:rsidP="002C70F6">
      <w:pPr>
        <w:shd w:val="clear" w:color="auto" w:fill="FFFFFF"/>
        <w:ind w:right="6"/>
        <w:jc w:val="center"/>
      </w:pPr>
      <w:r w:rsidRPr="00991C6C">
        <w:t>§ 1</w:t>
      </w:r>
      <w:r>
        <w:t>0</w:t>
      </w:r>
    </w:p>
    <w:p w:rsidR="002C70F6" w:rsidRPr="00991C6C" w:rsidRDefault="002C70F6" w:rsidP="002C70F6">
      <w:pPr>
        <w:jc w:val="center"/>
      </w:pPr>
    </w:p>
    <w:p w:rsidR="002C70F6" w:rsidRPr="00991C6C" w:rsidRDefault="002C70F6" w:rsidP="002C70F6">
      <w:pPr>
        <w:pStyle w:val="Tekstpodstawowy2"/>
        <w:jc w:val="both"/>
        <w:rPr>
          <w:rFonts w:ascii="Times New Roman" w:eastAsia="MS Mincho" w:hAnsi="Times New Roman"/>
          <w:sz w:val="20"/>
        </w:rPr>
      </w:pPr>
      <w:r w:rsidRPr="00991C6C">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2C70F6" w:rsidRPr="00991C6C" w:rsidRDefault="002C70F6" w:rsidP="002C70F6">
      <w:pPr>
        <w:numPr>
          <w:ilvl w:val="0"/>
          <w:numId w:val="12"/>
        </w:numPr>
        <w:overflowPunct/>
        <w:adjustRightInd/>
        <w:jc w:val="both"/>
        <w:textAlignment w:val="auto"/>
      </w:pPr>
      <w:r w:rsidRPr="00991C6C">
        <w:t xml:space="preserve">Zamawiający dopuszcza możliwość dokonania zmiany wynagrodzenia określonego w ust. 1 w przypadku zmiany obowiązującej stawki podatku VAT za wykonanie </w:t>
      </w:r>
      <w:r>
        <w:t>dostaw lub usług</w:t>
      </w:r>
      <w:r w:rsidRPr="00991C6C">
        <w:t xml:space="preserve"> będących przedmiotem niniejszej umowy. W takim przypadku zmiana stawki następuje z dniem wejścia w życie aktu prawnego zmieniającego stawkę podatku VAT.</w:t>
      </w:r>
    </w:p>
    <w:p w:rsidR="002C70F6" w:rsidRPr="00991C6C" w:rsidRDefault="002C70F6" w:rsidP="002C70F6">
      <w:pPr>
        <w:widowControl w:val="0"/>
        <w:numPr>
          <w:ilvl w:val="0"/>
          <w:numId w:val="12"/>
        </w:numPr>
        <w:overflowPunct/>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2C70F6" w:rsidRPr="00991C6C" w:rsidRDefault="002C70F6" w:rsidP="002C70F6">
      <w:pPr>
        <w:widowControl w:val="0"/>
        <w:numPr>
          <w:ilvl w:val="0"/>
          <w:numId w:val="13"/>
        </w:numPr>
        <w:tabs>
          <w:tab w:val="clear" w:pos="720"/>
        </w:tabs>
        <w:overflowPunct/>
        <w:ind w:left="1080"/>
        <w:jc w:val="both"/>
        <w:textAlignment w:val="auto"/>
      </w:pPr>
      <w:r w:rsidRPr="00991C6C">
        <w:t>zawieszenia robot przez zamawiającego,</w:t>
      </w:r>
    </w:p>
    <w:p w:rsidR="002C70F6" w:rsidRPr="00991C6C" w:rsidRDefault="002C70F6" w:rsidP="002C70F6">
      <w:pPr>
        <w:widowControl w:val="0"/>
        <w:numPr>
          <w:ilvl w:val="0"/>
          <w:numId w:val="13"/>
        </w:numPr>
        <w:tabs>
          <w:tab w:val="clear" w:pos="720"/>
        </w:tabs>
        <w:overflowPunct/>
        <w:ind w:left="1080"/>
        <w:jc w:val="both"/>
        <w:textAlignment w:val="auto"/>
      </w:pPr>
      <w:r w:rsidRPr="00991C6C">
        <w:t>szczególnie niesprzyjających warunków atmosferycznych,</w:t>
      </w:r>
    </w:p>
    <w:p w:rsidR="002C70F6" w:rsidRPr="00991C6C" w:rsidRDefault="002C70F6" w:rsidP="002C70F6">
      <w:pPr>
        <w:widowControl w:val="0"/>
        <w:numPr>
          <w:ilvl w:val="0"/>
          <w:numId w:val="13"/>
        </w:numPr>
        <w:tabs>
          <w:tab w:val="clear" w:pos="720"/>
        </w:tabs>
        <w:overflowPunct/>
        <w:ind w:left="1080"/>
        <w:jc w:val="both"/>
        <w:textAlignment w:val="auto"/>
      </w:pPr>
      <w:r w:rsidRPr="00991C6C">
        <w:t>zmian dokumentacji projektowej,</w:t>
      </w:r>
      <w:r>
        <w:t xml:space="preserve"> zmian kierownika budowy lub właściciela firmy, oraz innych nieistotnych zmian </w:t>
      </w:r>
      <w:r w:rsidRPr="00991C6C">
        <w:t>dokon</w:t>
      </w:r>
      <w:r>
        <w:t xml:space="preserve">anych na wniosek zamawiającego </w:t>
      </w:r>
      <w:r w:rsidRPr="00991C6C">
        <w:t>lub wykonawcy,</w:t>
      </w:r>
    </w:p>
    <w:p w:rsidR="002C70F6" w:rsidRPr="00991C6C" w:rsidRDefault="002C70F6" w:rsidP="002C70F6">
      <w:pPr>
        <w:widowControl w:val="0"/>
        <w:numPr>
          <w:ilvl w:val="0"/>
          <w:numId w:val="13"/>
        </w:numPr>
        <w:tabs>
          <w:tab w:val="clear" w:pos="720"/>
        </w:tabs>
        <w:overflowPunct/>
        <w:ind w:left="1080"/>
        <w:jc w:val="both"/>
        <w:textAlignment w:val="auto"/>
      </w:pPr>
      <w:r w:rsidRPr="00991C6C">
        <w:t>siły wyższej.</w:t>
      </w:r>
    </w:p>
    <w:p w:rsidR="002C70F6" w:rsidRPr="00991C6C" w:rsidRDefault="002C70F6" w:rsidP="002C70F6">
      <w:pPr>
        <w:widowControl w:val="0"/>
        <w:numPr>
          <w:ilvl w:val="0"/>
          <w:numId w:val="14"/>
        </w:numPr>
        <w:overflowPunct/>
        <w:jc w:val="both"/>
        <w:textAlignment w:val="auto"/>
      </w:pPr>
      <w:r w:rsidRPr="00991C6C">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2C70F6" w:rsidRPr="00991C6C" w:rsidRDefault="002C70F6" w:rsidP="002C70F6">
      <w:pPr>
        <w:widowControl w:val="0"/>
        <w:numPr>
          <w:ilvl w:val="0"/>
          <w:numId w:val="14"/>
        </w:numPr>
        <w:overflowPunct/>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2C70F6" w:rsidRPr="00991C6C" w:rsidRDefault="002C70F6" w:rsidP="002C70F6">
      <w:pPr>
        <w:numPr>
          <w:ilvl w:val="0"/>
          <w:numId w:val="14"/>
        </w:numPr>
        <w:overflowPunct/>
        <w:adjustRightInd/>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2C70F6" w:rsidRPr="00991C6C" w:rsidRDefault="002C70F6" w:rsidP="002C70F6">
      <w:pPr>
        <w:jc w:val="both"/>
      </w:pPr>
    </w:p>
    <w:p w:rsidR="002C70F6" w:rsidRPr="00991C6C" w:rsidRDefault="002C70F6" w:rsidP="002C70F6">
      <w:pPr>
        <w:shd w:val="clear" w:color="auto" w:fill="FFFFFF"/>
        <w:ind w:right="6"/>
        <w:jc w:val="center"/>
      </w:pPr>
      <w:r w:rsidRPr="00991C6C">
        <w:t>§ 12</w:t>
      </w:r>
    </w:p>
    <w:p w:rsidR="002C70F6" w:rsidRPr="00991C6C" w:rsidRDefault="002C70F6" w:rsidP="002C70F6">
      <w:pPr>
        <w:jc w:val="center"/>
      </w:pPr>
    </w:p>
    <w:p w:rsidR="002C70F6" w:rsidRPr="00991C6C" w:rsidRDefault="002C70F6" w:rsidP="002C70F6">
      <w:pPr>
        <w:jc w:val="both"/>
      </w:pPr>
      <w:r w:rsidRPr="00991C6C">
        <w:t>Umowę niniejszą sporządzono w 4-ch jednobrzmiących egzemplarzach, po dwa egzemplarze dla każdej strony.</w:t>
      </w:r>
    </w:p>
    <w:p w:rsidR="002C70F6" w:rsidRPr="00991C6C" w:rsidRDefault="002C70F6" w:rsidP="002C70F6">
      <w:pPr>
        <w:jc w:val="both"/>
        <w:rPr>
          <w:rFonts w:eastAsia="ComicSansMS"/>
        </w:rPr>
      </w:pPr>
    </w:p>
    <w:p w:rsidR="002C70F6" w:rsidRPr="00991C6C" w:rsidRDefault="002C70F6" w:rsidP="002C70F6">
      <w:pPr>
        <w:jc w:val="both"/>
        <w:rPr>
          <w:rFonts w:eastAsia="ComicSansMS"/>
          <w:i/>
          <w:sz w:val="16"/>
          <w:szCs w:val="16"/>
        </w:rPr>
      </w:pPr>
      <w:r w:rsidRPr="00991C6C">
        <w:rPr>
          <w:rFonts w:eastAsia="ComicSansMS,Bold"/>
          <w:i/>
          <w:sz w:val="16"/>
          <w:szCs w:val="16"/>
        </w:rPr>
        <w:t xml:space="preserve">Wykonawca </w:t>
      </w:r>
      <w:r w:rsidRPr="00991C6C">
        <w:rPr>
          <w:rFonts w:eastAsia="ComicSansMS"/>
          <w:i/>
          <w:sz w:val="16"/>
          <w:szCs w:val="16"/>
        </w:rPr>
        <w:t xml:space="preserve">wyraża zgodę na przechowywanie i przetwarzanie swoich danych osobowych przez </w:t>
      </w:r>
      <w:r w:rsidRPr="00991C6C">
        <w:rPr>
          <w:rFonts w:eastAsia="ComicSansMS,Bold"/>
          <w:i/>
          <w:sz w:val="16"/>
          <w:szCs w:val="16"/>
        </w:rPr>
        <w:t xml:space="preserve">Zamawiającego. </w:t>
      </w:r>
      <w:r w:rsidRPr="00991C6C">
        <w:rPr>
          <w:rFonts w:eastAsia="ComicSansMS"/>
          <w:i/>
          <w:sz w:val="16"/>
          <w:szCs w:val="16"/>
        </w:rPr>
        <w:t xml:space="preserve">Otrzymane informacje nie zostaną udostępnione innym firmom bądź osobom trzecim. Jednocześnie </w:t>
      </w:r>
      <w:r w:rsidRPr="00991C6C">
        <w:rPr>
          <w:rFonts w:eastAsia="ComicSansMS,Bold"/>
          <w:i/>
          <w:sz w:val="16"/>
          <w:szCs w:val="16"/>
        </w:rPr>
        <w:t xml:space="preserve">Wykonawca </w:t>
      </w:r>
      <w:r w:rsidRPr="00991C6C">
        <w:rPr>
          <w:rFonts w:eastAsia="ComicSansMS"/>
          <w:i/>
          <w:sz w:val="16"/>
          <w:szCs w:val="16"/>
        </w:rPr>
        <w:t>ma prawo wglądu i poprawienia swoich danych osobowych.</w:t>
      </w:r>
    </w:p>
    <w:p w:rsidR="002C70F6" w:rsidRPr="00991C6C" w:rsidRDefault="002C70F6" w:rsidP="002C70F6">
      <w:pPr>
        <w:jc w:val="right"/>
        <w:rPr>
          <w:i/>
        </w:rPr>
      </w:pPr>
    </w:p>
    <w:p w:rsidR="002C70F6" w:rsidRPr="00991C6C" w:rsidRDefault="002C70F6" w:rsidP="002C70F6">
      <w:pPr>
        <w:jc w:val="center"/>
        <w:rPr>
          <w:i/>
        </w:rPr>
      </w:pPr>
    </w:p>
    <w:p w:rsidR="002C70F6" w:rsidRPr="00AC7C68" w:rsidRDefault="002C70F6" w:rsidP="00AC7C68">
      <w:pPr>
        <w:pStyle w:val="Nagwek2"/>
        <w:spacing w:before="0"/>
        <w:rPr>
          <w:rFonts w:ascii="Times New Roman" w:hAnsi="Times New Roman" w:cs="Times New Roman"/>
          <w:sz w:val="20"/>
          <w:szCs w:val="20"/>
        </w:rPr>
      </w:pPr>
      <w:r w:rsidRPr="00991C6C">
        <w:rPr>
          <w:rFonts w:ascii="Times New Roman" w:hAnsi="Times New Roman" w:cs="Times New Roman"/>
          <w:sz w:val="20"/>
          <w:szCs w:val="20"/>
        </w:rPr>
        <w:t xml:space="preserve">                       Zamawiający                                                                </w:t>
      </w:r>
      <w:r w:rsidR="00AC7C68">
        <w:rPr>
          <w:rFonts w:ascii="Times New Roman" w:hAnsi="Times New Roman" w:cs="Times New Roman"/>
          <w:sz w:val="20"/>
          <w:szCs w:val="20"/>
        </w:rPr>
        <w:t xml:space="preserve">                       Wykonawca</w:t>
      </w:r>
    </w:p>
    <w:p w:rsidR="002C70F6" w:rsidRPr="00AC7C68" w:rsidRDefault="002C70F6" w:rsidP="00AC7C68">
      <w:pPr>
        <w:jc w:val="center"/>
        <w:rPr>
          <w:sz w:val="16"/>
          <w:szCs w:val="16"/>
        </w:rPr>
      </w:pPr>
      <w:r w:rsidRPr="00991C6C">
        <w:rPr>
          <w:sz w:val="16"/>
          <w:szCs w:val="16"/>
        </w:rPr>
        <w:t xml:space="preserve">                                                                                                                                </w:t>
      </w:r>
      <w:r w:rsidR="00AC7C68">
        <w:rPr>
          <w:sz w:val="16"/>
          <w:szCs w:val="16"/>
        </w:rPr>
        <w:t xml:space="preserve">         </w:t>
      </w:r>
    </w:p>
    <w:p w:rsidR="002C70F6" w:rsidRDefault="002C70F6" w:rsidP="002C70F6"/>
    <w:p w:rsidR="002C70F6" w:rsidRDefault="002C70F6" w:rsidP="002C70F6"/>
    <w:p w:rsidR="002C70F6" w:rsidRDefault="002C70F6" w:rsidP="002C70F6"/>
    <w:p w:rsidR="00903CFD" w:rsidRDefault="00903CFD"/>
    <w:sectPr w:rsidR="00903CFD" w:rsidSect="00903C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micSansMS,Bold">
    <w:altName w:val="Meiryo"/>
    <w:panose1 w:val="00000000000000000000"/>
    <w:charset w:val="80"/>
    <w:family w:val="auto"/>
    <w:notTrueType/>
    <w:pitch w:val="default"/>
    <w:sig w:usb0="00000001" w:usb1="08070000" w:usb2="00000010" w:usb3="00000000" w:csb0="00020000" w:csb1="00000000"/>
  </w:font>
  <w:font w:name="ComicSansM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46F"/>
    <w:multiLevelType w:val="hybridMultilevel"/>
    <w:tmpl w:val="45A64FD6"/>
    <w:lvl w:ilvl="0" w:tplc="23CA85A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AAE6938"/>
    <w:multiLevelType w:val="multilevel"/>
    <w:tmpl w:val="8B36F8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04F485B"/>
    <w:multiLevelType w:val="hybridMultilevel"/>
    <w:tmpl w:val="3598618E"/>
    <w:lvl w:ilvl="0" w:tplc="641882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AB377B9"/>
    <w:multiLevelType w:val="multilevel"/>
    <w:tmpl w:val="8B36F8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0415A86"/>
    <w:multiLevelType w:val="hybridMultilevel"/>
    <w:tmpl w:val="7D9659C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8654481"/>
    <w:multiLevelType w:val="hybridMultilevel"/>
    <w:tmpl w:val="B9F8D10C"/>
    <w:lvl w:ilvl="0" w:tplc="9FD2B2D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C536192"/>
    <w:multiLevelType w:val="hybridMultilevel"/>
    <w:tmpl w:val="BC96452C"/>
    <w:lvl w:ilvl="0" w:tplc="69D0B7D2">
      <w:start w:val="1"/>
      <w:numFmt w:val="decimal"/>
      <w:lvlText w:val="%1."/>
      <w:lvlJc w:val="left"/>
      <w:pPr>
        <w:tabs>
          <w:tab w:val="num" w:pos="1077"/>
        </w:tabs>
        <w:ind w:left="1077"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60F3AD1"/>
    <w:multiLevelType w:val="singleLevel"/>
    <w:tmpl w:val="5E52F168"/>
    <w:lvl w:ilvl="0">
      <w:start w:val="3"/>
      <w:numFmt w:val="decimal"/>
      <w:lvlText w:val="%1."/>
      <w:lvlJc w:val="left"/>
      <w:pPr>
        <w:tabs>
          <w:tab w:val="num" w:pos="360"/>
        </w:tabs>
        <w:ind w:left="283" w:hanging="283"/>
      </w:pPr>
      <w:rPr>
        <w:rFonts w:cs="Times New Roman"/>
      </w:rPr>
    </w:lvl>
  </w:abstractNum>
  <w:abstractNum w:abstractNumId="9">
    <w:nsid w:val="5B3B34EE"/>
    <w:multiLevelType w:val="hybridMultilevel"/>
    <w:tmpl w:val="76D09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631E3459"/>
    <w:multiLevelType w:val="hybridMultilevel"/>
    <w:tmpl w:val="D81429F2"/>
    <w:lvl w:ilvl="0" w:tplc="0E6222D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63632BA4"/>
    <w:multiLevelType w:val="hybridMultilevel"/>
    <w:tmpl w:val="BFC0C7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5">
    <w:nsid w:val="6F3818A2"/>
    <w:multiLevelType w:val="hybridMultilevel"/>
    <w:tmpl w:val="8F0AD404"/>
    <w:lvl w:ilvl="0" w:tplc="EA58D73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num>
  <w:num w:numId="4">
    <w:abstractNumId w:val="8"/>
    <w:lvlOverride w:ilvl="0">
      <w:startOverride w:val="3"/>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2"/>
  </w:num>
  <w:num w:numId="11">
    <w:abstractNumId w:val="9"/>
  </w:num>
  <w:num w:numId="12">
    <w:abstractNumId w:val="10"/>
  </w:num>
  <w:num w:numId="13">
    <w:abstractNumId w:val="5"/>
  </w:num>
  <w:num w:numId="14">
    <w:abstractNumId w:val="15"/>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2C70F6"/>
    <w:rsid w:val="002C70F6"/>
    <w:rsid w:val="008163D8"/>
    <w:rsid w:val="00857CBF"/>
    <w:rsid w:val="00903CFD"/>
    <w:rsid w:val="00AC7C68"/>
    <w:rsid w:val="00B42E51"/>
    <w:rsid w:val="00D71973"/>
    <w:rsid w:val="00DD3D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70F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2C70F6"/>
    <w:pPr>
      <w:keepNext/>
      <w:overflowPunct/>
      <w:autoSpaceDE/>
      <w:autoSpaceDN/>
      <w:adjustRightInd/>
      <w:spacing w:before="240" w:after="60"/>
      <w:textAlignment w:val="auto"/>
      <w:outlineLvl w:val="1"/>
    </w:pPr>
    <w:rPr>
      <w:rFonts w:ascii="Arial" w:eastAsia="Calibri" w:hAnsi="Arial" w:cs="Arial"/>
      <w:b/>
      <w:bCs/>
      <w:i/>
      <w:iCs/>
      <w:sz w:val="28"/>
      <w:szCs w:val="28"/>
    </w:rPr>
  </w:style>
  <w:style w:type="paragraph" w:styleId="Nagwek3">
    <w:name w:val="heading 3"/>
    <w:basedOn w:val="Normalny"/>
    <w:next w:val="Normalny"/>
    <w:link w:val="Nagwek3Znak"/>
    <w:qFormat/>
    <w:rsid w:val="002C70F6"/>
    <w:pPr>
      <w:keepNext/>
      <w:outlineLvl w:val="2"/>
    </w:pPr>
    <w:rPr>
      <w:rFonts w:ascii="Arial" w:hAnsi="Arial"/>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C70F6"/>
    <w:rPr>
      <w:rFonts w:ascii="Arial" w:eastAsia="Calibri" w:hAnsi="Arial" w:cs="Arial"/>
      <w:b/>
      <w:bCs/>
      <w:i/>
      <w:iCs/>
      <w:sz w:val="28"/>
      <w:szCs w:val="28"/>
      <w:lang w:eastAsia="pl-PL"/>
    </w:rPr>
  </w:style>
  <w:style w:type="character" w:customStyle="1" w:styleId="Nagwek3Znak">
    <w:name w:val="Nagłówek 3 Znak"/>
    <w:basedOn w:val="Domylnaczcionkaakapitu"/>
    <w:link w:val="Nagwek3"/>
    <w:rsid w:val="002C70F6"/>
    <w:rPr>
      <w:rFonts w:ascii="Arial" w:eastAsia="Times New Roman" w:hAnsi="Arial" w:cs="Times New Roman"/>
      <w:b/>
      <w:bCs/>
      <w:sz w:val="28"/>
      <w:szCs w:val="20"/>
      <w:lang w:eastAsia="pl-PL"/>
    </w:rPr>
  </w:style>
  <w:style w:type="paragraph" w:styleId="Tekstpodstawowy2">
    <w:name w:val="Body Text 2"/>
    <w:basedOn w:val="Normalny"/>
    <w:link w:val="Tekstpodstawowy2Znak"/>
    <w:rsid w:val="002C70F6"/>
    <w:rPr>
      <w:rFonts w:ascii="Arial" w:hAnsi="Arial"/>
      <w:color w:val="000000"/>
      <w:sz w:val="24"/>
    </w:rPr>
  </w:style>
  <w:style w:type="character" w:customStyle="1" w:styleId="Tekstpodstawowy2Znak">
    <w:name w:val="Tekst podstawowy 2 Znak"/>
    <w:basedOn w:val="Domylnaczcionkaakapitu"/>
    <w:link w:val="Tekstpodstawowy2"/>
    <w:rsid w:val="002C70F6"/>
    <w:rPr>
      <w:rFonts w:ascii="Arial" w:eastAsia="Times New Roman" w:hAnsi="Arial" w:cs="Times New Roman"/>
      <w:color w:val="000000"/>
      <w:sz w:val="24"/>
      <w:szCs w:val="20"/>
      <w:lang w:eastAsia="pl-PL"/>
    </w:rPr>
  </w:style>
  <w:style w:type="paragraph" w:styleId="Tekstpodstawowy">
    <w:name w:val="Body Text"/>
    <w:basedOn w:val="Normalny"/>
    <w:link w:val="TekstpodstawowyZnak"/>
    <w:rsid w:val="002C70F6"/>
    <w:pPr>
      <w:overflowPunct/>
      <w:adjustRightInd/>
      <w:spacing w:after="120"/>
      <w:textAlignment w:val="auto"/>
    </w:pPr>
    <w:rPr>
      <w:rFonts w:eastAsia="Calibri"/>
    </w:rPr>
  </w:style>
  <w:style w:type="character" w:customStyle="1" w:styleId="TekstpodstawowyZnak">
    <w:name w:val="Tekst podstawowy Znak"/>
    <w:basedOn w:val="Domylnaczcionkaakapitu"/>
    <w:link w:val="Tekstpodstawowy"/>
    <w:rsid w:val="002C70F6"/>
    <w:rPr>
      <w:rFonts w:ascii="Times New Roman" w:eastAsia="Calibri" w:hAnsi="Times New Roman" w:cs="Times New Roman"/>
      <w:sz w:val="20"/>
      <w:szCs w:val="20"/>
      <w:lang w:eastAsia="pl-PL"/>
    </w:rPr>
  </w:style>
  <w:style w:type="paragraph" w:styleId="Zwykytekst">
    <w:name w:val="Plain Text"/>
    <w:basedOn w:val="Normalny"/>
    <w:link w:val="ZwykytekstZnak"/>
    <w:rsid w:val="002C70F6"/>
    <w:pPr>
      <w:overflowPunct/>
      <w:autoSpaceDE/>
      <w:autoSpaceDN/>
      <w:adjustRightInd/>
      <w:textAlignment w:val="auto"/>
    </w:pPr>
    <w:rPr>
      <w:rFonts w:ascii="Courier New" w:eastAsia="Calibri" w:hAnsi="Courier New" w:cs="Courier New"/>
    </w:rPr>
  </w:style>
  <w:style w:type="character" w:customStyle="1" w:styleId="ZwykytekstZnak">
    <w:name w:val="Zwykły tekst Znak"/>
    <w:basedOn w:val="Domylnaczcionkaakapitu"/>
    <w:link w:val="Zwykytekst"/>
    <w:rsid w:val="002C70F6"/>
    <w:rPr>
      <w:rFonts w:ascii="Courier New" w:eastAsia="Calibri" w:hAnsi="Courier New" w:cs="Courier New"/>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1414</Words>
  <Characters>8484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2018-07-24T09:49:00Z</dcterms:created>
  <dcterms:modified xsi:type="dcterms:W3CDTF">2018-07-24T13:04:00Z</dcterms:modified>
</cp:coreProperties>
</file>