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6C" w:rsidRPr="002077FF" w:rsidRDefault="0036346C" w:rsidP="0036346C">
      <w:pPr>
        <w:pStyle w:val="StylStylTimesNewRoman10ptPo48ptDoprawej"/>
        <w:spacing w:before="0" w:after="0" w:line="276" w:lineRule="auto"/>
        <w:jc w:val="left"/>
        <w:rPr>
          <w:rFonts w:asciiTheme="majorHAnsi" w:hAnsiTheme="majorHAnsi"/>
          <w:sz w:val="24"/>
          <w:szCs w:val="24"/>
          <w:u w:val="single"/>
        </w:rPr>
      </w:pPr>
    </w:p>
    <w:p w:rsidR="0036346C" w:rsidRPr="002077FF" w:rsidRDefault="0036346C" w:rsidP="00CB0513">
      <w:pPr>
        <w:pStyle w:val="Tytu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2077FF">
        <w:rPr>
          <w:rFonts w:asciiTheme="majorHAnsi" w:hAnsiTheme="majorHAnsi"/>
          <w:b/>
          <w:sz w:val="24"/>
          <w:szCs w:val="24"/>
        </w:rPr>
        <w:t xml:space="preserve">RAPORT Z OTWARTEGO SPOTKANIA </w:t>
      </w:r>
      <w:r w:rsidRPr="002077FF">
        <w:rPr>
          <w:rFonts w:asciiTheme="majorHAnsi" w:hAnsiTheme="majorHAnsi"/>
          <w:b/>
          <w:bCs/>
          <w:color w:val="auto"/>
          <w:sz w:val="24"/>
          <w:szCs w:val="24"/>
        </w:rPr>
        <w:t>w ramach konsultacji społecznych</w:t>
      </w:r>
    </w:p>
    <w:p w:rsidR="0036346C" w:rsidRPr="002077FF" w:rsidRDefault="00AF3D1D" w:rsidP="00CB0513">
      <w:pPr>
        <w:pStyle w:val="Tytu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/>
          <w:b/>
          <w:bCs/>
          <w:color w:val="auto"/>
          <w:sz w:val="24"/>
          <w:szCs w:val="24"/>
        </w:rPr>
        <w:t>p</w:t>
      </w:r>
      <w:r w:rsidR="0036346C" w:rsidRPr="002077FF">
        <w:rPr>
          <w:rFonts w:asciiTheme="majorHAnsi" w:hAnsiTheme="majorHAnsi"/>
          <w:b/>
          <w:bCs/>
          <w:color w:val="auto"/>
          <w:sz w:val="24"/>
          <w:szCs w:val="24"/>
        </w:rPr>
        <w:t>rojektu Uchwały  Rady Gminy Poronin  w sprawie wyznaczenia obszaru zdegradowanego i</w:t>
      </w:r>
      <w:r w:rsidR="00CB0513">
        <w:rPr>
          <w:rFonts w:asciiTheme="majorHAnsi" w:hAnsiTheme="majorHAnsi"/>
          <w:b/>
          <w:bCs/>
          <w:color w:val="auto"/>
          <w:sz w:val="24"/>
          <w:szCs w:val="24"/>
        </w:rPr>
        <w:t> </w:t>
      </w:r>
      <w:r w:rsidR="0036346C" w:rsidRPr="002077FF">
        <w:rPr>
          <w:rFonts w:asciiTheme="majorHAnsi" w:hAnsiTheme="majorHAnsi"/>
          <w:b/>
          <w:bCs/>
          <w:color w:val="auto"/>
          <w:sz w:val="24"/>
          <w:szCs w:val="24"/>
        </w:rPr>
        <w:t>rewitalizacji</w:t>
      </w:r>
      <w:r w:rsidR="0036346C">
        <w:rPr>
          <w:rFonts w:asciiTheme="majorHAnsi" w:hAnsiTheme="majorHAnsi"/>
          <w:b/>
          <w:bCs/>
          <w:color w:val="auto"/>
          <w:sz w:val="24"/>
          <w:szCs w:val="24"/>
        </w:rPr>
        <w:t xml:space="preserve"> na terenie Gminy Poronin</w:t>
      </w:r>
      <w:bookmarkStart w:id="0" w:name="_GoBack"/>
      <w:bookmarkEnd w:id="0"/>
    </w:p>
    <w:p w:rsidR="0036346C" w:rsidRPr="002077FF" w:rsidRDefault="0036346C" w:rsidP="0036346C">
      <w:pPr>
        <w:pStyle w:val="StylStylTimesNewRoman10ptPo48ptDoprawej"/>
        <w:spacing w:before="0" w:after="0" w:line="276" w:lineRule="auto"/>
        <w:jc w:val="left"/>
        <w:rPr>
          <w:rFonts w:asciiTheme="majorHAnsi" w:hAnsiTheme="majorHAnsi"/>
          <w:sz w:val="24"/>
          <w:szCs w:val="24"/>
          <w:u w:val="single"/>
        </w:rPr>
      </w:pPr>
    </w:p>
    <w:p w:rsidR="0036346C" w:rsidRPr="002077FF" w:rsidRDefault="0036346C" w:rsidP="0036346C">
      <w:pPr>
        <w:pStyle w:val="StylStylTimesNewRoman10ptPo48ptDoprawej"/>
        <w:numPr>
          <w:ilvl w:val="0"/>
          <w:numId w:val="2"/>
        </w:numPr>
        <w:spacing w:before="0" w:after="0" w:line="276" w:lineRule="auto"/>
        <w:ind w:left="284" w:hanging="284"/>
        <w:jc w:val="left"/>
        <w:rPr>
          <w:rFonts w:asciiTheme="majorHAnsi" w:hAnsiTheme="majorHAnsi"/>
          <w:b/>
          <w:iCs/>
          <w:sz w:val="24"/>
          <w:szCs w:val="24"/>
        </w:rPr>
      </w:pPr>
      <w:r w:rsidRPr="002077FF">
        <w:rPr>
          <w:rFonts w:asciiTheme="majorHAnsi" w:hAnsiTheme="majorHAnsi"/>
          <w:b/>
          <w:iCs/>
          <w:sz w:val="24"/>
          <w:szCs w:val="24"/>
        </w:rPr>
        <w:t>Podstawowe informacje o spotkaniu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8032"/>
      </w:tblGrid>
      <w:tr w:rsidR="0036346C" w:rsidRPr="002077FF" w:rsidTr="00CB0513">
        <w:tc>
          <w:tcPr>
            <w:tcW w:w="1890" w:type="dxa"/>
            <w:shd w:val="clear" w:color="auto" w:fill="002060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TYTUŁ/TEMAT spotkania</w:t>
            </w:r>
          </w:p>
        </w:tc>
        <w:tc>
          <w:tcPr>
            <w:tcW w:w="8032" w:type="dxa"/>
            <w:shd w:val="clear" w:color="auto" w:fill="auto"/>
            <w:vAlign w:val="center"/>
          </w:tcPr>
          <w:p w:rsidR="0036346C" w:rsidRPr="002077FF" w:rsidRDefault="0036346C" w:rsidP="001E6709">
            <w:pPr>
              <w:pStyle w:val="Tytu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 xml:space="preserve">Otwarte spotkanie w ramach konsultacji społecznych </w:t>
            </w:r>
          </w:p>
          <w:p w:rsidR="0036346C" w:rsidRPr="002077FF" w:rsidRDefault="0036346C" w:rsidP="001E6709">
            <w:pPr>
              <w:pStyle w:val="Tytu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 xml:space="preserve">Projektu Uchwały  Rady Gminy Poronin  w sprawie wyznaczenia obszaru zdegradowanego i  rewitalizacji   na terenie Gminy Poronin </w:t>
            </w:r>
          </w:p>
        </w:tc>
      </w:tr>
      <w:tr w:rsidR="0036346C" w:rsidRPr="002077FF" w:rsidTr="00CB0513">
        <w:tc>
          <w:tcPr>
            <w:tcW w:w="1890" w:type="dxa"/>
            <w:shd w:val="clear" w:color="auto" w:fill="002060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W ramach projektu</w:t>
            </w:r>
          </w:p>
        </w:tc>
        <w:tc>
          <w:tcPr>
            <w:tcW w:w="8032" w:type="dxa"/>
            <w:shd w:val="clear" w:color="auto" w:fill="auto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sz w:val="24"/>
                <w:szCs w:val="24"/>
              </w:rPr>
              <w:t>Opracowanie Programu Rewitalizacji Gminy Poronin na lata 2016-2020</w:t>
            </w:r>
          </w:p>
        </w:tc>
      </w:tr>
      <w:tr w:rsidR="0036346C" w:rsidRPr="002077FF" w:rsidTr="00CB0513">
        <w:tc>
          <w:tcPr>
            <w:tcW w:w="1890" w:type="dxa"/>
            <w:shd w:val="clear" w:color="auto" w:fill="002060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Data spotkania</w:t>
            </w:r>
          </w:p>
        </w:tc>
        <w:tc>
          <w:tcPr>
            <w:tcW w:w="8032" w:type="dxa"/>
            <w:shd w:val="clear" w:color="auto" w:fill="auto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sz w:val="24"/>
                <w:szCs w:val="24"/>
              </w:rPr>
              <w:t>2.06.2016</w:t>
            </w:r>
            <w:r w:rsidR="006F1FD9">
              <w:rPr>
                <w:rFonts w:asciiTheme="majorHAnsi" w:hAnsiTheme="majorHAnsi"/>
                <w:sz w:val="24"/>
                <w:szCs w:val="24"/>
              </w:rPr>
              <w:t xml:space="preserve"> r.</w:t>
            </w:r>
          </w:p>
        </w:tc>
      </w:tr>
      <w:tr w:rsidR="0036346C" w:rsidRPr="002077FF" w:rsidTr="00CB0513">
        <w:trPr>
          <w:trHeight w:val="100"/>
        </w:trPr>
        <w:tc>
          <w:tcPr>
            <w:tcW w:w="1890" w:type="dxa"/>
            <w:shd w:val="clear" w:color="auto" w:fill="002060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Miejsce spotkania</w:t>
            </w:r>
          </w:p>
        </w:tc>
        <w:tc>
          <w:tcPr>
            <w:tcW w:w="8032" w:type="dxa"/>
            <w:shd w:val="clear" w:color="auto" w:fill="auto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sz w:val="24"/>
                <w:szCs w:val="24"/>
              </w:rPr>
              <w:t>Gimnazjum im. Jana Pawła II w Zębie</w:t>
            </w:r>
          </w:p>
        </w:tc>
      </w:tr>
      <w:tr w:rsidR="0036346C" w:rsidRPr="002077FF" w:rsidTr="00CB0513">
        <w:tc>
          <w:tcPr>
            <w:tcW w:w="1890" w:type="dxa"/>
            <w:shd w:val="clear" w:color="auto" w:fill="002060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Uczestnicy/ki</w:t>
            </w:r>
          </w:p>
        </w:tc>
        <w:tc>
          <w:tcPr>
            <w:tcW w:w="8032" w:type="dxa"/>
            <w:shd w:val="clear" w:color="auto" w:fill="auto"/>
            <w:vAlign w:val="center"/>
          </w:tcPr>
          <w:p w:rsidR="0036346C" w:rsidRPr="008B3E25" w:rsidRDefault="0036346C" w:rsidP="001E6709">
            <w:pPr>
              <w:pStyle w:val="StylStylTimesNewRoman10ptPo48ptDoprawej"/>
              <w:numPr>
                <w:ilvl w:val="0"/>
                <w:numId w:val="1"/>
              </w:numPr>
              <w:spacing w:before="0" w:after="0" w:line="276" w:lineRule="auto"/>
              <w:ind w:left="178" w:hanging="142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Interesariusze procesu</w:t>
            </w:r>
          </w:p>
          <w:p w:rsidR="0036346C" w:rsidRPr="002077FF" w:rsidRDefault="0036346C" w:rsidP="001E6709">
            <w:pPr>
              <w:pStyle w:val="StylStylTimesNewRoman10ptPo48ptDoprawej"/>
              <w:numPr>
                <w:ilvl w:val="0"/>
                <w:numId w:val="1"/>
              </w:numPr>
              <w:spacing w:before="0" w:after="0" w:line="276" w:lineRule="auto"/>
              <w:ind w:left="178" w:hanging="1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sz w:val="24"/>
                <w:szCs w:val="24"/>
              </w:rPr>
              <w:t>Eksperci FRDL MISTiA:</w:t>
            </w:r>
          </w:p>
          <w:p w:rsidR="0036346C" w:rsidRPr="002077FF" w:rsidRDefault="0036346C" w:rsidP="0036346C">
            <w:pPr>
              <w:pStyle w:val="StylStylTimesNewRoman10ptPo48ptDoprawej"/>
              <w:numPr>
                <w:ilvl w:val="0"/>
                <w:numId w:val="3"/>
              </w:numPr>
              <w:spacing w:before="0" w:after="0" w:line="276" w:lineRule="auto"/>
              <w:ind w:left="553" w:hanging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sz w:val="24"/>
                <w:szCs w:val="24"/>
              </w:rPr>
              <w:t>Tadeusz Kmieć</w:t>
            </w:r>
          </w:p>
          <w:p w:rsidR="0036346C" w:rsidRPr="008B3E25" w:rsidRDefault="0036346C" w:rsidP="0036346C">
            <w:pPr>
              <w:pStyle w:val="StylStylTimesNewRoman10ptPo48ptDoprawej"/>
              <w:numPr>
                <w:ilvl w:val="0"/>
                <w:numId w:val="3"/>
              </w:numPr>
              <w:spacing w:before="0" w:after="0" w:line="276" w:lineRule="auto"/>
              <w:ind w:left="553" w:hanging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sz w:val="24"/>
                <w:szCs w:val="24"/>
              </w:rPr>
              <w:t>Małgorzata Rudnicka</w:t>
            </w:r>
          </w:p>
        </w:tc>
      </w:tr>
      <w:tr w:rsidR="0036346C" w:rsidRPr="002077FF" w:rsidTr="00CB0513">
        <w:tc>
          <w:tcPr>
            <w:tcW w:w="1890" w:type="dxa"/>
            <w:shd w:val="clear" w:color="auto" w:fill="002060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Moderator/</w:t>
            </w:r>
            <w:proofErr w:type="spellStart"/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8032" w:type="dxa"/>
            <w:shd w:val="clear" w:color="auto" w:fill="auto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sz w:val="24"/>
                <w:szCs w:val="24"/>
              </w:rPr>
              <w:t>Małgorzata Rudnicka</w:t>
            </w:r>
          </w:p>
        </w:tc>
      </w:tr>
      <w:tr w:rsidR="0036346C" w:rsidRPr="002077FF" w:rsidTr="00CB0513">
        <w:tc>
          <w:tcPr>
            <w:tcW w:w="1890" w:type="dxa"/>
            <w:shd w:val="clear" w:color="auto" w:fill="002060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Inne obecne osoby</w:t>
            </w:r>
          </w:p>
        </w:tc>
        <w:tc>
          <w:tcPr>
            <w:tcW w:w="8032" w:type="dxa"/>
            <w:shd w:val="clear" w:color="auto" w:fill="auto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sz w:val="24"/>
                <w:szCs w:val="24"/>
              </w:rPr>
              <w:t>Przedstawiciele Urzędu Gminy Poronin, w tym Wójt – Bronisław Stoch i koordynatorka procesu rewitalizacji (zmiana na tym stanowisku) – Agnieszka Machaj, radni gminni, sołtysi, przedstawiciele jednostek gminnych,  mieszkańcy</w:t>
            </w:r>
          </w:p>
        </w:tc>
      </w:tr>
      <w:tr w:rsidR="0036346C" w:rsidRPr="002077FF" w:rsidTr="00CB0513">
        <w:tc>
          <w:tcPr>
            <w:tcW w:w="1890" w:type="dxa"/>
            <w:shd w:val="clear" w:color="auto" w:fill="002060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Cele</w:t>
            </w:r>
          </w:p>
        </w:tc>
        <w:tc>
          <w:tcPr>
            <w:tcW w:w="8032" w:type="dxa"/>
            <w:shd w:val="clear" w:color="auto" w:fill="auto"/>
            <w:vAlign w:val="center"/>
          </w:tcPr>
          <w:p w:rsidR="0036346C" w:rsidRPr="002077FF" w:rsidRDefault="0036346C" w:rsidP="0036346C">
            <w:pPr>
              <w:pStyle w:val="Tytu"/>
              <w:numPr>
                <w:ilvl w:val="0"/>
                <w:numId w:val="5"/>
              </w:numPr>
              <w:contextualSpacing w:val="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Przedstawienie przez ekspertów MISTiA uzasadnienia do  projektu Uchwały  Rady Gminy Poronin  w sprawie wyznaczenia obszaru zdegradowanego i rewitalizacji po dokonaniu:</w:t>
            </w:r>
          </w:p>
          <w:p w:rsidR="0036346C" w:rsidRPr="002077FF" w:rsidRDefault="0036346C" w:rsidP="001E6709">
            <w:pPr>
              <w:pStyle w:val="Tytu"/>
              <w:ind w:left="36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ab/>
              <w:t>a) analizy danych zastanych</w:t>
            </w:r>
          </w:p>
          <w:p w:rsidR="0036346C" w:rsidRPr="002077FF" w:rsidRDefault="0036346C" w:rsidP="001E6709">
            <w:pPr>
              <w:pStyle w:val="Tytu"/>
              <w:ind w:left="36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ab/>
              <w:t>b) analizy przestrzennej wskaźnikowej</w:t>
            </w:r>
          </w:p>
          <w:p w:rsidR="0036346C" w:rsidRPr="002077FF" w:rsidRDefault="0036346C" w:rsidP="001E6709">
            <w:pPr>
              <w:pStyle w:val="Tytu"/>
              <w:ind w:left="36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ab/>
              <w:t xml:space="preserve">c) po  warsztatach diagnostycznych z mieszkańcami </w:t>
            </w:r>
          </w:p>
          <w:p w:rsidR="0036346C" w:rsidRPr="002077FF" w:rsidRDefault="0036346C" w:rsidP="001E6709">
            <w:pPr>
              <w:pStyle w:val="Tytu"/>
              <w:ind w:left="36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ab/>
              <w:t xml:space="preserve">d) sondażu ankietowym </w:t>
            </w:r>
          </w:p>
          <w:p w:rsidR="0036346C" w:rsidRPr="002077FF" w:rsidRDefault="0036346C" w:rsidP="0036346C">
            <w:pPr>
              <w:pStyle w:val="Tytu"/>
              <w:numPr>
                <w:ilvl w:val="0"/>
                <w:numId w:val="5"/>
              </w:numPr>
              <w:contextualSpacing w:val="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Zebranie opinii dotyczących wskazanego przez ekspertów , interesariuszy i mieszkańców obszaru</w:t>
            </w:r>
          </w:p>
          <w:p w:rsidR="0036346C" w:rsidRPr="008B3E25" w:rsidRDefault="0036346C" w:rsidP="0036346C">
            <w:pPr>
              <w:pStyle w:val="Tytu"/>
              <w:numPr>
                <w:ilvl w:val="0"/>
                <w:numId w:val="5"/>
              </w:numPr>
              <w:contextualSpacing w:val="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Zebranie  obserwacji  mieszkańców dotyczących  mocnych stron i zasobów lokalnych   związanych z terenem rewitalizacji będących szansą na wyjście z sytuacji kryzysowej.</w:t>
            </w:r>
          </w:p>
        </w:tc>
      </w:tr>
      <w:tr w:rsidR="0036346C" w:rsidRPr="002077FF" w:rsidTr="00CB0513">
        <w:tc>
          <w:tcPr>
            <w:tcW w:w="1890" w:type="dxa"/>
            <w:shd w:val="clear" w:color="auto" w:fill="002060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Metoda</w:t>
            </w:r>
          </w:p>
        </w:tc>
        <w:tc>
          <w:tcPr>
            <w:tcW w:w="8032" w:type="dxa"/>
            <w:shd w:val="clear" w:color="auto" w:fill="auto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sz w:val="24"/>
                <w:szCs w:val="24"/>
              </w:rPr>
              <w:t>Dyskusja moderowana, praca z mapą</w:t>
            </w:r>
          </w:p>
        </w:tc>
      </w:tr>
      <w:tr w:rsidR="0036346C" w:rsidRPr="002077FF" w:rsidTr="00CB0513">
        <w:tc>
          <w:tcPr>
            <w:tcW w:w="1890" w:type="dxa"/>
            <w:shd w:val="clear" w:color="auto" w:fill="002060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Autor/</w:t>
            </w:r>
            <w:proofErr w:type="spellStart"/>
            <w:r w:rsidRPr="002077FF">
              <w:rPr>
                <w:rFonts w:asciiTheme="majorHAnsi" w:hAnsiTheme="majorHAnsi"/>
                <w:b/>
                <w:sz w:val="24"/>
                <w:szCs w:val="24"/>
              </w:rPr>
              <w:t>ka</w:t>
            </w:r>
            <w:proofErr w:type="spellEnd"/>
            <w:r w:rsidRPr="002077FF">
              <w:rPr>
                <w:rFonts w:asciiTheme="majorHAnsi" w:hAnsiTheme="majorHAnsi"/>
                <w:b/>
                <w:sz w:val="24"/>
                <w:szCs w:val="24"/>
              </w:rPr>
              <w:t xml:space="preserve"> raportu</w:t>
            </w:r>
          </w:p>
        </w:tc>
        <w:tc>
          <w:tcPr>
            <w:tcW w:w="8032" w:type="dxa"/>
            <w:shd w:val="clear" w:color="auto" w:fill="auto"/>
            <w:vAlign w:val="center"/>
          </w:tcPr>
          <w:p w:rsidR="0036346C" w:rsidRPr="002077FF" w:rsidRDefault="0036346C" w:rsidP="001E6709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77FF">
              <w:rPr>
                <w:rFonts w:asciiTheme="majorHAnsi" w:hAnsiTheme="majorHAnsi"/>
                <w:sz w:val="24"/>
                <w:szCs w:val="24"/>
              </w:rPr>
              <w:t>Małgorzata Rudnicka</w:t>
            </w:r>
          </w:p>
        </w:tc>
      </w:tr>
    </w:tbl>
    <w:p w:rsidR="0036346C" w:rsidRPr="002077FF" w:rsidRDefault="0036346C" w:rsidP="0036346C">
      <w:pPr>
        <w:pStyle w:val="StylStylTimesNewRoman10ptPo48ptDoprawej"/>
        <w:spacing w:before="0" w:after="0" w:line="276" w:lineRule="auto"/>
        <w:jc w:val="left"/>
        <w:rPr>
          <w:rFonts w:asciiTheme="majorHAnsi" w:hAnsiTheme="majorHAnsi"/>
          <w:sz w:val="24"/>
          <w:szCs w:val="24"/>
        </w:rPr>
      </w:pPr>
    </w:p>
    <w:p w:rsidR="0036346C" w:rsidRDefault="0036346C" w:rsidP="0036346C">
      <w:pPr>
        <w:pStyle w:val="StylStylTimesNewRoman10ptPo48ptDoprawej"/>
        <w:spacing w:before="0" w:after="0" w:line="276" w:lineRule="auto"/>
        <w:jc w:val="left"/>
        <w:rPr>
          <w:rFonts w:asciiTheme="majorHAnsi" w:hAnsiTheme="majorHAnsi"/>
          <w:sz w:val="24"/>
          <w:szCs w:val="24"/>
        </w:rPr>
      </w:pPr>
    </w:p>
    <w:p w:rsidR="00CB0513" w:rsidRPr="002077FF" w:rsidRDefault="00CB0513" w:rsidP="0036346C">
      <w:pPr>
        <w:pStyle w:val="StylStylTimesNewRoman10ptPo48ptDoprawej"/>
        <w:spacing w:before="0" w:after="0" w:line="276" w:lineRule="auto"/>
        <w:jc w:val="left"/>
        <w:rPr>
          <w:rFonts w:asciiTheme="majorHAnsi" w:hAnsiTheme="majorHAnsi"/>
          <w:sz w:val="24"/>
          <w:szCs w:val="24"/>
        </w:rPr>
      </w:pPr>
    </w:p>
    <w:p w:rsidR="0036346C" w:rsidRPr="00CB0513" w:rsidRDefault="0036346C" w:rsidP="0036346C">
      <w:pPr>
        <w:pStyle w:val="StylStylTimesNewRoman10ptPo48ptDoprawej"/>
        <w:numPr>
          <w:ilvl w:val="0"/>
          <w:numId w:val="2"/>
        </w:numPr>
        <w:pBdr>
          <w:bottom w:val="single" w:sz="4" w:space="1" w:color="auto"/>
        </w:pBdr>
        <w:spacing w:before="0" w:after="0" w:line="276" w:lineRule="auto"/>
        <w:ind w:left="284" w:hanging="284"/>
        <w:jc w:val="left"/>
        <w:rPr>
          <w:rFonts w:asciiTheme="majorHAnsi" w:hAnsiTheme="majorHAnsi"/>
          <w:b/>
          <w:iCs/>
          <w:sz w:val="22"/>
          <w:szCs w:val="22"/>
        </w:rPr>
      </w:pPr>
      <w:r w:rsidRPr="00CB0513">
        <w:rPr>
          <w:rFonts w:asciiTheme="majorHAnsi" w:hAnsiTheme="majorHAnsi"/>
          <w:b/>
          <w:iCs/>
          <w:sz w:val="22"/>
          <w:szCs w:val="22"/>
        </w:rPr>
        <w:lastRenderedPageBreak/>
        <w:t xml:space="preserve">Przebieg spotkania </w:t>
      </w:r>
    </w:p>
    <w:p w:rsidR="0036346C" w:rsidRPr="00CB0513" w:rsidRDefault="0036346C" w:rsidP="0036346C">
      <w:pPr>
        <w:pStyle w:val="StylStylTimesNewRoman10ptPo48ptDoprawej"/>
        <w:spacing w:before="0" w:after="0" w:line="276" w:lineRule="auto"/>
        <w:ind w:left="644"/>
        <w:jc w:val="both"/>
        <w:rPr>
          <w:rFonts w:asciiTheme="majorHAnsi" w:hAnsiTheme="majorHAnsi"/>
          <w:b/>
          <w:color w:val="7030A0"/>
          <w:sz w:val="22"/>
          <w:szCs w:val="22"/>
        </w:rPr>
      </w:pPr>
    </w:p>
    <w:p w:rsidR="0036346C" w:rsidRPr="00CB0513" w:rsidRDefault="00AF3D1D" w:rsidP="00CB0513">
      <w:pPr>
        <w:pStyle w:val="Tytu"/>
        <w:spacing w:line="23" w:lineRule="atLeast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</w:t>
      </w:r>
      <w:r w:rsidR="0036346C" w:rsidRPr="00CB0513">
        <w:rPr>
          <w:rFonts w:asciiTheme="majorHAnsi" w:hAnsiTheme="majorHAnsi"/>
          <w:sz w:val="22"/>
          <w:szCs w:val="22"/>
        </w:rPr>
        <w:t xml:space="preserve">twarte spotkanie konsultacyjne  dotyczyło  </w:t>
      </w:r>
      <w:r w:rsidR="0036346C" w:rsidRPr="00CB0513">
        <w:rPr>
          <w:rFonts w:asciiTheme="majorHAnsi" w:hAnsiTheme="majorHAnsi"/>
          <w:bCs/>
          <w:color w:val="auto"/>
          <w:sz w:val="22"/>
          <w:szCs w:val="22"/>
        </w:rPr>
        <w:t>projektu</w:t>
      </w:r>
      <w:r w:rsidR="00CB0513" w:rsidRPr="00CB0513">
        <w:rPr>
          <w:rFonts w:asciiTheme="majorHAnsi" w:hAnsiTheme="majorHAnsi"/>
          <w:bCs/>
          <w:color w:val="auto"/>
          <w:sz w:val="22"/>
          <w:szCs w:val="22"/>
        </w:rPr>
        <w:t xml:space="preserve"> Uchwały  Rady Gminy Poronin  w s</w:t>
      </w:r>
      <w:r w:rsidR="0036346C" w:rsidRPr="00CB0513">
        <w:rPr>
          <w:rFonts w:asciiTheme="majorHAnsi" w:hAnsiTheme="majorHAnsi"/>
          <w:bCs/>
          <w:color w:val="auto"/>
          <w:sz w:val="22"/>
          <w:szCs w:val="22"/>
        </w:rPr>
        <w:t>prawie wyznaczenia obszaru zdegradowanego i  rewitalizacji na terenie Gminy Poronin.</w:t>
      </w:r>
    </w:p>
    <w:p w:rsidR="0036346C" w:rsidRPr="00CB0513" w:rsidRDefault="00AF3D1D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>
        <w:rPr>
          <w:rFonts w:asciiTheme="majorHAnsi" w:hAnsiTheme="majorHAnsi"/>
          <w:sz w:val="22"/>
          <w:szCs w:val="22"/>
        </w:rPr>
        <w:t>Spotkanie o</w:t>
      </w:r>
      <w:r w:rsidR="0036346C" w:rsidRPr="00CB0513">
        <w:rPr>
          <w:rFonts w:asciiTheme="majorHAnsi" w:hAnsiTheme="majorHAnsi"/>
          <w:sz w:val="22"/>
          <w:szCs w:val="22"/>
        </w:rPr>
        <w:t>dbyło się w dniu 2 czerwca br. o g</w:t>
      </w:r>
      <w:r>
        <w:rPr>
          <w:rFonts w:asciiTheme="majorHAnsi" w:hAnsiTheme="majorHAnsi"/>
          <w:sz w:val="22"/>
          <w:szCs w:val="22"/>
        </w:rPr>
        <w:t>odz</w:t>
      </w:r>
      <w:r w:rsidR="0036346C" w:rsidRPr="00CB0513">
        <w:rPr>
          <w:rFonts w:asciiTheme="majorHAnsi" w:hAnsiTheme="majorHAnsi"/>
          <w:sz w:val="22"/>
          <w:szCs w:val="22"/>
        </w:rPr>
        <w:t>. 14</w:t>
      </w:r>
      <w:r w:rsidR="0036346C" w:rsidRPr="00CB0513">
        <w:rPr>
          <w:rFonts w:asciiTheme="majorHAnsi" w:hAnsiTheme="majorHAnsi"/>
          <w:sz w:val="22"/>
          <w:szCs w:val="24"/>
        </w:rPr>
        <w:t>.30 w  Gimnazjum im. Jana Pawła</w:t>
      </w:r>
      <w:r w:rsidR="00CB0513" w:rsidRPr="00CB0513">
        <w:rPr>
          <w:rFonts w:asciiTheme="majorHAnsi" w:hAnsiTheme="majorHAnsi"/>
          <w:sz w:val="22"/>
          <w:szCs w:val="24"/>
        </w:rPr>
        <w:t xml:space="preserve"> II w Zębie. Interesariuszom i </w:t>
      </w:r>
      <w:r w:rsidR="0036346C" w:rsidRPr="00CB0513">
        <w:rPr>
          <w:rFonts w:asciiTheme="majorHAnsi" w:hAnsiTheme="majorHAnsi"/>
          <w:sz w:val="22"/>
          <w:szCs w:val="24"/>
        </w:rPr>
        <w:t xml:space="preserve">mieszkańcom zostały zaprezentowane </w:t>
      </w:r>
      <w:r>
        <w:rPr>
          <w:rFonts w:asciiTheme="majorHAnsi" w:hAnsiTheme="majorHAnsi"/>
          <w:sz w:val="22"/>
          <w:szCs w:val="24"/>
        </w:rPr>
        <w:t xml:space="preserve">wyznaczone </w:t>
      </w:r>
      <w:r w:rsidR="0036346C" w:rsidRPr="00CB0513">
        <w:rPr>
          <w:rFonts w:asciiTheme="majorHAnsi" w:hAnsiTheme="majorHAnsi"/>
          <w:sz w:val="22"/>
          <w:szCs w:val="24"/>
        </w:rPr>
        <w:t>gr</w:t>
      </w:r>
      <w:r w:rsidR="00CB0513" w:rsidRPr="00CB0513">
        <w:rPr>
          <w:rFonts w:asciiTheme="majorHAnsi" w:hAnsiTheme="majorHAnsi"/>
          <w:sz w:val="22"/>
          <w:szCs w:val="24"/>
        </w:rPr>
        <w:t>anice obszarów zdegradowanych i </w:t>
      </w:r>
      <w:r w:rsidR="0036346C" w:rsidRPr="00CB0513">
        <w:rPr>
          <w:rFonts w:asciiTheme="majorHAnsi" w:hAnsiTheme="majorHAnsi"/>
          <w:sz w:val="22"/>
          <w:szCs w:val="24"/>
        </w:rPr>
        <w:t>przeznaczonych do rewitalizacji. Po części prezentacyjnej, prowad</w:t>
      </w:r>
      <w:r w:rsidR="00CB0513" w:rsidRPr="00CB0513">
        <w:rPr>
          <w:rFonts w:asciiTheme="majorHAnsi" w:hAnsiTheme="majorHAnsi"/>
          <w:sz w:val="22"/>
          <w:szCs w:val="24"/>
        </w:rPr>
        <w:t>zona była dyskusja moderowana</w:t>
      </w:r>
      <w:r>
        <w:rPr>
          <w:rFonts w:asciiTheme="majorHAnsi" w:hAnsiTheme="majorHAnsi"/>
          <w:sz w:val="22"/>
          <w:szCs w:val="24"/>
        </w:rPr>
        <w:t xml:space="preserve">, podczas której </w:t>
      </w:r>
      <w:r w:rsidR="0036346C" w:rsidRPr="00CB0513">
        <w:rPr>
          <w:rFonts w:asciiTheme="majorHAnsi" w:hAnsiTheme="majorHAnsi"/>
          <w:sz w:val="22"/>
          <w:szCs w:val="24"/>
        </w:rPr>
        <w:t xml:space="preserve">notowane </w:t>
      </w:r>
      <w:r>
        <w:rPr>
          <w:rFonts w:asciiTheme="majorHAnsi" w:hAnsiTheme="majorHAnsi"/>
          <w:sz w:val="22"/>
          <w:szCs w:val="24"/>
        </w:rPr>
        <w:t xml:space="preserve">były </w:t>
      </w:r>
      <w:r w:rsidR="0036346C" w:rsidRPr="00CB0513">
        <w:rPr>
          <w:rFonts w:asciiTheme="majorHAnsi" w:hAnsiTheme="majorHAnsi"/>
          <w:sz w:val="22"/>
          <w:szCs w:val="24"/>
        </w:rPr>
        <w:t>wnioski/uwagi uczestników.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b/>
          <w:color w:val="FF0000"/>
          <w:sz w:val="22"/>
          <w:szCs w:val="24"/>
        </w:rPr>
      </w:pP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 w:rsidRPr="00CB0513">
        <w:rPr>
          <w:rFonts w:asciiTheme="majorHAnsi" w:hAnsiTheme="majorHAnsi"/>
          <w:sz w:val="22"/>
          <w:szCs w:val="24"/>
        </w:rPr>
        <w:t xml:space="preserve">Po powitaniu uczestników  przez  Wójta Gminy Poronin – Bronisława Stocha, moderatorka (Małgorzata Rudnicka) przypomniała zebranym cel spotkania i wyjaśniła znaczenie kluczowych pojęć tj. obszar zdegradowany i  rewitalizowany, aby </w:t>
      </w:r>
      <w:r w:rsidR="00AF3D1D">
        <w:rPr>
          <w:rFonts w:asciiTheme="majorHAnsi" w:hAnsiTheme="majorHAnsi"/>
          <w:sz w:val="22"/>
          <w:szCs w:val="22"/>
        </w:rPr>
        <w:t>przybliżyć obecnym temat spotkania oraz jego cel</w:t>
      </w:r>
      <w:r w:rsidR="00AF3D1D">
        <w:rPr>
          <w:rFonts w:asciiTheme="majorHAnsi" w:hAnsiTheme="majorHAnsi"/>
          <w:sz w:val="22"/>
          <w:szCs w:val="24"/>
        </w:rPr>
        <w:t xml:space="preserve">. </w:t>
      </w:r>
    </w:p>
    <w:p w:rsidR="0036346C" w:rsidRPr="00CB0513" w:rsidRDefault="00AF3D1D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>
        <w:rPr>
          <w:rFonts w:asciiTheme="majorHAnsi" w:hAnsiTheme="majorHAnsi"/>
          <w:sz w:val="22"/>
          <w:szCs w:val="24"/>
        </w:rPr>
        <w:t xml:space="preserve">W dalszej kolejności </w:t>
      </w:r>
      <w:r w:rsidR="0036346C" w:rsidRPr="00CB0513">
        <w:rPr>
          <w:rFonts w:asciiTheme="majorHAnsi" w:hAnsiTheme="majorHAnsi"/>
          <w:sz w:val="22"/>
          <w:szCs w:val="24"/>
        </w:rPr>
        <w:t>nastąpiła prezentacja uzasadnienia do proj. uchwały dot. OZ/OR i pokaz na mapach, a w kolejnej fazie – dyskusja moderowana.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 w:rsidRPr="00CB0513">
        <w:rPr>
          <w:rFonts w:asciiTheme="majorHAnsi" w:hAnsiTheme="majorHAnsi"/>
          <w:sz w:val="22"/>
          <w:szCs w:val="24"/>
        </w:rPr>
        <w:t xml:space="preserve">W trakcie  dyskusji , Wójt Gminy Poronin – Bronisław Stoch wyjaśnił kwestie związane z wysokością podatku od nieruchomości dla OZ i OR – 3 zł/m2. </w:t>
      </w:r>
      <w:r w:rsidR="00AF3D1D">
        <w:rPr>
          <w:rFonts w:asciiTheme="majorHAnsi" w:hAnsiTheme="majorHAnsi"/>
          <w:sz w:val="22"/>
          <w:szCs w:val="24"/>
        </w:rPr>
        <w:t>Z</w:t>
      </w:r>
      <w:r w:rsidRPr="00CB0513">
        <w:rPr>
          <w:rFonts w:asciiTheme="majorHAnsi" w:hAnsiTheme="majorHAnsi"/>
          <w:sz w:val="22"/>
          <w:szCs w:val="24"/>
        </w:rPr>
        <w:t xml:space="preserve">wrócił </w:t>
      </w:r>
      <w:r w:rsidR="00AF3D1D">
        <w:rPr>
          <w:rFonts w:asciiTheme="majorHAnsi" w:hAnsiTheme="majorHAnsi"/>
          <w:sz w:val="22"/>
          <w:szCs w:val="24"/>
        </w:rPr>
        <w:t xml:space="preserve">również </w:t>
      </w:r>
      <w:r w:rsidRPr="00CB0513">
        <w:rPr>
          <w:rFonts w:asciiTheme="majorHAnsi" w:hAnsiTheme="majorHAnsi"/>
          <w:sz w:val="22"/>
          <w:szCs w:val="24"/>
        </w:rPr>
        <w:t>uwagę na fakt, że nie można decydować o terenie rewitalizowanym na gruncie prywatnym bez  wiedzy właścicieli.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 w:rsidRPr="00CB0513">
        <w:rPr>
          <w:rFonts w:asciiTheme="majorHAnsi" w:hAnsiTheme="majorHAnsi"/>
          <w:sz w:val="22"/>
          <w:szCs w:val="24"/>
        </w:rPr>
        <w:t>Kolejno prezentowane były OZ i OR – w sołectwach:</w:t>
      </w:r>
      <w:r w:rsidR="00AF3D1D">
        <w:rPr>
          <w:rFonts w:asciiTheme="majorHAnsi" w:hAnsiTheme="majorHAnsi"/>
          <w:sz w:val="22"/>
          <w:szCs w:val="24"/>
        </w:rPr>
        <w:t xml:space="preserve"> </w:t>
      </w:r>
      <w:r w:rsidRPr="00CB0513">
        <w:rPr>
          <w:rFonts w:asciiTheme="majorHAnsi" w:hAnsiTheme="majorHAnsi"/>
          <w:sz w:val="22"/>
          <w:szCs w:val="24"/>
        </w:rPr>
        <w:t>PORONIN I SUCHE, NOWE BYSTRE, ZĄB i BUSTRYK.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 w:rsidRPr="00CB0513">
        <w:rPr>
          <w:rFonts w:asciiTheme="majorHAnsi" w:hAnsiTheme="majorHAnsi"/>
          <w:sz w:val="22"/>
          <w:szCs w:val="24"/>
        </w:rPr>
        <w:t>Na</w:t>
      </w:r>
      <w:r w:rsidR="006F1FD9">
        <w:rPr>
          <w:rFonts w:asciiTheme="majorHAnsi" w:hAnsiTheme="majorHAnsi"/>
          <w:sz w:val="22"/>
          <w:szCs w:val="24"/>
        </w:rPr>
        <w:t>s</w:t>
      </w:r>
      <w:r w:rsidRPr="00CB0513">
        <w:rPr>
          <w:rFonts w:asciiTheme="majorHAnsi" w:hAnsiTheme="majorHAnsi"/>
          <w:sz w:val="22"/>
          <w:szCs w:val="24"/>
        </w:rPr>
        <w:t>tępnie Tadeusz Kmieć porównał  OZ i OR z przeznaczeniem w miejscowym planie zagospodarowania.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 w:rsidRPr="00CB0513">
        <w:rPr>
          <w:rFonts w:asciiTheme="majorHAnsi" w:hAnsiTheme="majorHAnsi"/>
          <w:sz w:val="22"/>
          <w:szCs w:val="24"/>
        </w:rPr>
        <w:t>Uczestnicy oglądali na wydrukowanych mapach obszary zdegradowane i rewitalizowane, korzysta</w:t>
      </w:r>
      <w:r w:rsidR="00AF3D1D">
        <w:rPr>
          <w:rFonts w:asciiTheme="majorHAnsi" w:hAnsiTheme="majorHAnsi"/>
          <w:sz w:val="22"/>
          <w:szCs w:val="24"/>
        </w:rPr>
        <w:t>jąc</w:t>
      </w:r>
      <w:r w:rsidRPr="00CB0513">
        <w:rPr>
          <w:rFonts w:asciiTheme="majorHAnsi" w:hAnsiTheme="majorHAnsi"/>
          <w:sz w:val="22"/>
          <w:szCs w:val="24"/>
        </w:rPr>
        <w:t xml:space="preserve"> z tłumaczenia Tadeusza Kmiecia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 w:rsidRPr="00CB0513">
        <w:rPr>
          <w:rFonts w:asciiTheme="majorHAnsi" w:hAnsiTheme="majorHAnsi"/>
          <w:sz w:val="22"/>
          <w:szCs w:val="24"/>
        </w:rPr>
        <w:t xml:space="preserve">Została zgłoszona przez uczestników uwaga, że w Suchym </w:t>
      </w:r>
      <w:r w:rsidR="00AF3D1D">
        <w:rPr>
          <w:rFonts w:asciiTheme="majorHAnsi" w:hAnsiTheme="majorHAnsi"/>
          <w:sz w:val="22"/>
          <w:szCs w:val="24"/>
        </w:rPr>
        <w:t>(</w:t>
      </w:r>
      <w:r w:rsidRPr="00CB0513">
        <w:rPr>
          <w:rFonts w:asciiTheme="majorHAnsi" w:hAnsiTheme="majorHAnsi"/>
          <w:sz w:val="22"/>
          <w:szCs w:val="24"/>
        </w:rPr>
        <w:t>teren „Mineralna” – 3 działki od strony płn.</w:t>
      </w:r>
      <w:r w:rsidR="00AF3D1D">
        <w:rPr>
          <w:rFonts w:asciiTheme="majorHAnsi" w:hAnsiTheme="majorHAnsi"/>
          <w:sz w:val="22"/>
          <w:szCs w:val="24"/>
        </w:rPr>
        <w:t>)</w:t>
      </w:r>
      <w:r w:rsidRPr="00CB0513">
        <w:rPr>
          <w:rFonts w:asciiTheme="majorHAnsi" w:hAnsiTheme="majorHAnsi"/>
          <w:sz w:val="22"/>
          <w:szCs w:val="24"/>
        </w:rPr>
        <w:t xml:space="preserve"> nie powinny być objęte granicami  OZ i OR. Należy</w:t>
      </w:r>
      <w:r w:rsidR="00AF3D1D">
        <w:rPr>
          <w:rFonts w:asciiTheme="majorHAnsi" w:hAnsiTheme="majorHAnsi"/>
          <w:sz w:val="22"/>
          <w:szCs w:val="24"/>
        </w:rPr>
        <w:t xml:space="preserve"> informację tą</w:t>
      </w:r>
      <w:r w:rsidRPr="00CB0513">
        <w:rPr>
          <w:rFonts w:asciiTheme="majorHAnsi" w:hAnsiTheme="majorHAnsi"/>
          <w:sz w:val="22"/>
          <w:szCs w:val="24"/>
        </w:rPr>
        <w:t xml:space="preserve"> porównać z pismem, które wpłynęło do Gminy i MISTiA ze Stowarzyszenia Społeczny Komitet Zagospodarowania Działki Gminnej w Suchym - i wprowadzić korekty.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 w:rsidRPr="00CB0513">
        <w:rPr>
          <w:rFonts w:asciiTheme="majorHAnsi" w:hAnsiTheme="majorHAnsi"/>
          <w:sz w:val="22"/>
          <w:szCs w:val="24"/>
        </w:rPr>
        <w:t xml:space="preserve">W BUSTRYKU przewidziany jest  do wprowadzenia teren OSP (remiza) jako teren późniejszych usług dla społeczności tego sołectwa. Aktualnie remiza służy jako miejsce spotkań społeczności gminnej w różnym wieku. W Bustryku nie ma szkoły, kościoła, </w:t>
      </w:r>
      <w:r w:rsidR="00AF3D1D">
        <w:rPr>
          <w:rFonts w:asciiTheme="majorHAnsi" w:hAnsiTheme="majorHAnsi"/>
          <w:sz w:val="22"/>
          <w:szCs w:val="24"/>
        </w:rPr>
        <w:t xml:space="preserve">ani </w:t>
      </w:r>
      <w:r w:rsidRPr="00CB0513">
        <w:rPr>
          <w:rFonts w:asciiTheme="majorHAnsi" w:hAnsiTheme="majorHAnsi"/>
          <w:sz w:val="22"/>
          <w:szCs w:val="24"/>
        </w:rPr>
        <w:t>Centrum Kultury. Zatem aktualnie remiza spełnia wszystkie  funkcje centrum wsi. I, zgodnie z zapotrzebowaniem – to miejsce  wymaga włączenia go do obszaru zdegradowanego i do rewitalizacji</w:t>
      </w:r>
      <w:r w:rsidR="00AF3D1D">
        <w:rPr>
          <w:rFonts w:asciiTheme="majorHAnsi" w:hAnsiTheme="majorHAnsi"/>
          <w:sz w:val="22"/>
          <w:szCs w:val="24"/>
        </w:rPr>
        <w:t>.</w:t>
      </w:r>
    </w:p>
    <w:p w:rsidR="0036346C" w:rsidRPr="00CB0513" w:rsidRDefault="00AF3D1D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i/>
          <w:sz w:val="22"/>
          <w:szCs w:val="24"/>
        </w:rPr>
      </w:pPr>
      <w:r>
        <w:rPr>
          <w:rFonts w:asciiTheme="majorHAnsi" w:hAnsiTheme="majorHAnsi"/>
          <w:sz w:val="22"/>
          <w:szCs w:val="24"/>
        </w:rPr>
        <w:t>W trakcie dyskusji pojawiło się pytanie, c</w:t>
      </w:r>
      <w:r w:rsidR="0036346C" w:rsidRPr="00CB0513">
        <w:rPr>
          <w:rFonts w:asciiTheme="majorHAnsi" w:hAnsiTheme="majorHAnsi"/>
          <w:sz w:val="22"/>
          <w:szCs w:val="24"/>
        </w:rPr>
        <w:t>zy ze środków rewitalizacyjnych można dokonać wykupu terenów pod drogami? Nieuregulowany w wielu przypadkach jest stan prawny. Czyli kwestia uregulowania stanu prawnego. To pytanie zostanie skierowane do Urzędu Marszałkowskiego Województwa Małopolskiego (</w:t>
      </w:r>
      <w:r w:rsidR="0036346C" w:rsidRPr="00CB0513">
        <w:rPr>
          <w:rFonts w:asciiTheme="majorHAnsi" w:hAnsiTheme="majorHAnsi"/>
          <w:i/>
          <w:sz w:val="22"/>
          <w:szCs w:val="24"/>
        </w:rPr>
        <w:t>już zostało skierowane - MR).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i/>
          <w:sz w:val="22"/>
          <w:szCs w:val="24"/>
        </w:rPr>
      </w:pPr>
    </w:p>
    <w:p w:rsidR="0036346C" w:rsidRPr="006F1FD9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b/>
          <w:sz w:val="22"/>
          <w:szCs w:val="24"/>
        </w:rPr>
      </w:pPr>
      <w:r w:rsidRPr="006F1FD9">
        <w:rPr>
          <w:rFonts w:asciiTheme="majorHAnsi" w:hAnsiTheme="majorHAnsi"/>
          <w:b/>
          <w:sz w:val="22"/>
          <w:szCs w:val="24"/>
        </w:rPr>
        <w:t>Wnioski/uwagi: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 w:rsidRPr="00CB0513">
        <w:rPr>
          <w:rFonts w:asciiTheme="majorHAnsi" w:hAnsiTheme="majorHAnsi"/>
          <w:sz w:val="22"/>
          <w:szCs w:val="24"/>
        </w:rPr>
        <w:t>Cele spotkania zostały osiągnięte.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jc w:val="both"/>
        <w:rPr>
          <w:rFonts w:asciiTheme="majorHAnsi" w:hAnsiTheme="majorHAnsi"/>
          <w:sz w:val="22"/>
          <w:szCs w:val="24"/>
        </w:rPr>
      </w:pPr>
      <w:r w:rsidRPr="00CB0513">
        <w:rPr>
          <w:rFonts w:asciiTheme="majorHAnsi" w:hAnsiTheme="majorHAnsi"/>
          <w:sz w:val="22"/>
          <w:szCs w:val="24"/>
        </w:rPr>
        <w:t xml:space="preserve">Temat konsultowania projektu uchwały </w:t>
      </w:r>
      <w:r w:rsidRPr="00CB0513">
        <w:rPr>
          <w:rFonts w:asciiTheme="majorHAnsi" w:hAnsiTheme="majorHAnsi"/>
          <w:bCs/>
          <w:sz w:val="22"/>
          <w:szCs w:val="24"/>
        </w:rPr>
        <w:t xml:space="preserve">Rady Gminy Poronin  w sprawie wyznaczenia obszaru zdegradowanego i  rewitalizacji   na terenie Gminy Poronin </w:t>
      </w:r>
      <w:r w:rsidRPr="00CB0513">
        <w:rPr>
          <w:rFonts w:asciiTheme="majorHAnsi" w:hAnsiTheme="majorHAnsi"/>
          <w:sz w:val="22"/>
          <w:szCs w:val="24"/>
        </w:rPr>
        <w:t>będzie kontynuowany w trakcie kolejnych warsztatów w dn. 8.06.br.</w:t>
      </w:r>
    </w:p>
    <w:p w:rsidR="0036346C" w:rsidRPr="00CB0513" w:rsidRDefault="0036346C" w:rsidP="00CB0513">
      <w:pPr>
        <w:pStyle w:val="StylStylTimesNewRoman10ptPo48ptDoprawej"/>
        <w:spacing w:before="0" w:after="0" w:line="23" w:lineRule="atLeast"/>
        <w:ind w:left="1004"/>
        <w:jc w:val="both"/>
        <w:rPr>
          <w:rFonts w:asciiTheme="majorHAnsi" w:hAnsiTheme="majorHAnsi"/>
          <w:sz w:val="22"/>
          <w:szCs w:val="24"/>
        </w:rPr>
      </w:pPr>
    </w:p>
    <w:p w:rsidR="0036346C" w:rsidRPr="00CB0513" w:rsidRDefault="0036346C" w:rsidP="00CB0513">
      <w:pPr>
        <w:pStyle w:val="StylStylTimesNewRoman10ptPo48ptDoprawej"/>
        <w:numPr>
          <w:ilvl w:val="0"/>
          <w:numId w:val="2"/>
        </w:numPr>
        <w:pBdr>
          <w:bottom w:val="single" w:sz="4" w:space="1" w:color="auto"/>
        </w:pBdr>
        <w:spacing w:before="0" w:after="0" w:line="23" w:lineRule="atLeast"/>
        <w:ind w:left="284"/>
        <w:jc w:val="left"/>
        <w:rPr>
          <w:rFonts w:asciiTheme="majorHAnsi" w:hAnsiTheme="majorHAnsi"/>
          <w:b/>
          <w:bCs/>
          <w:sz w:val="22"/>
          <w:szCs w:val="24"/>
        </w:rPr>
      </w:pPr>
      <w:r w:rsidRPr="00CB0513">
        <w:rPr>
          <w:rFonts w:asciiTheme="majorHAnsi" w:hAnsiTheme="majorHAnsi"/>
          <w:b/>
          <w:bCs/>
          <w:sz w:val="22"/>
          <w:szCs w:val="24"/>
        </w:rPr>
        <w:t>Załączniki</w:t>
      </w:r>
    </w:p>
    <w:p w:rsidR="0036346C" w:rsidRPr="00CB0513" w:rsidRDefault="0036346C" w:rsidP="00CB0513">
      <w:pPr>
        <w:pStyle w:val="Akapitzlist"/>
        <w:numPr>
          <w:ilvl w:val="0"/>
          <w:numId w:val="4"/>
        </w:numPr>
        <w:spacing w:after="0" w:line="23" w:lineRule="atLeast"/>
        <w:rPr>
          <w:rFonts w:asciiTheme="majorHAnsi" w:hAnsiTheme="majorHAnsi"/>
          <w:szCs w:val="24"/>
        </w:rPr>
      </w:pPr>
      <w:r w:rsidRPr="00CB0513">
        <w:rPr>
          <w:rFonts w:asciiTheme="majorHAnsi" w:hAnsiTheme="majorHAnsi"/>
          <w:szCs w:val="24"/>
        </w:rPr>
        <w:t>Program spotkania</w:t>
      </w:r>
    </w:p>
    <w:p w:rsidR="0036346C" w:rsidRPr="00CB0513" w:rsidRDefault="0036346C" w:rsidP="00CB0513">
      <w:pPr>
        <w:pStyle w:val="Akapitzlist"/>
        <w:numPr>
          <w:ilvl w:val="0"/>
          <w:numId w:val="4"/>
        </w:numPr>
        <w:spacing w:after="0" w:line="23" w:lineRule="atLeast"/>
        <w:rPr>
          <w:rFonts w:asciiTheme="majorHAnsi" w:hAnsiTheme="majorHAnsi"/>
          <w:szCs w:val="24"/>
        </w:rPr>
      </w:pPr>
      <w:r w:rsidRPr="00CB0513">
        <w:rPr>
          <w:rFonts w:asciiTheme="majorHAnsi" w:hAnsiTheme="majorHAnsi"/>
          <w:szCs w:val="24"/>
        </w:rPr>
        <w:t>Lista obecności na spotkaniu (</w:t>
      </w:r>
      <w:r w:rsidRPr="00CB0513">
        <w:rPr>
          <w:rFonts w:asciiTheme="majorHAnsi" w:hAnsiTheme="majorHAnsi"/>
          <w:i/>
          <w:szCs w:val="24"/>
        </w:rPr>
        <w:t>w posiadaniu Urzędu Gminy Poronin)</w:t>
      </w:r>
    </w:p>
    <w:p w:rsidR="0036346C" w:rsidRPr="00CB0513" w:rsidRDefault="0036346C" w:rsidP="00CB0513">
      <w:pPr>
        <w:pStyle w:val="Akapitzlist"/>
        <w:numPr>
          <w:ilvl w:val="0"/>
          <w:numId w:val="4"/>
        </w:numPr>
        <w:spacing w:after="0" w:line="23" w:lineRule="atLeast"/>
        <w:rPr>
          <w:rFonts w:asciiTheme="majorHAnsi" w:hAnsiTheme="majorHAnsi"/>
          <w:szCs w:val="24"/>
        </w:rPr>
      </w:pPr>
      <w:r w:rsidRPr="00CB0513">
        <w:rPr>
          <w:rFonts w:asciiTheme="majorHAnsi" w:hAnsiTheme="majorHAnsi"/>
          <w:szCs w:val="24"/>
        </w:rPr>
        <w:t>Prezentacja – uzasadnienie do  projekt Uchwały</w:t>
      </w:r>
      <w:r w:rsidRPr="00CB0513">
        <w:rPr>
          <w:rFonts w:asciiTheme="majorHAnsi" w:hAnsiTheme="majorHAnsi"/>
          <w:bCs/>
          <w:szCs w:val="24"/>
        </w:rPr>
        <w:t xml:space="preserve"> Rady Gminy Poronin  w sprawie wyznaczenia obszaru zdegradowanego i  rewitalizacji   na terenie Gminy Poronin</w:t>
      </w:r>
    </w:p>
    <w:p w:rsidR="000F6BA7" w:rsidRDefault="000F6BA7" w:rsidP="00CB0513">
      <w:pPr>
        <w:spacing w:line="23" w:lineRule="atLeast"/>
        <w:rPr>
          <w:rFonts w:ascii="Cambria" w:hAnsi="Cambria" w:cs="Times New Roman"/>
          <w:sz w:val="22"/>
          <w:szCs w:val="22"/>
        </w:rPr>
      </w:pPr>
    </w:p>
    <w:p w:rsidR="009268BC" w:rsidRPr="00E0198D" w:rsidRDefault="009268BC" w:rsidP="000F6BA7">
      <w:pPr>
        <w:pStyle w:val="Tresc"/>
        <w:spacing w:before="0" w:line="23" w:lineRule="atLeast"/>
        <w:rPr>
          <w:sz w:val="22"/>
          <w:szCs w:val="22"/>
        </w:rPr>
      </w:pPr>
    </w:p>
    <w:sectPr w:rsidR="009268BC" w:rsidRPr="00E0198D" w:rsidSect="00CB0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3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77" w:rsidRDefault="005A7677">
      <w:r>
        <w:separator/>
      </w:r>
    </w:p>
  </w:endnote>
  <w:endnote w:type="continuationSeparator" w:id="0">
    <w:p w:rsidR="005A7677" w:rsidRDefault="005A7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B43EB4" w:rsidTr="008A1C52">
      <w:tc>
        <w:tcPr>
          <w:tcW w:w="5920" w:type="dxa"/>
        </w:tcPr>
        <w:p w:rsidR="00B43EB4" w:rsidRDefault="00E0198D" w:rsidP="00C6128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5" name="Obraz 5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3EB4" w:rsidRDefault="00E0198D" w:rsidP="00B43EB4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9" name="Obraz 4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B43EB4" w:rsidRPr="00593D07" w:rsidRDefault="00B43EB4" w:rsidP="00C61284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B43EB4" w:rsidRPr="008E4DAD" w:rsidRDefault="00E0198D" w:rsidP="00C61284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6" name="Obraz 6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B43EB4" w:rsidRDefault="00E0198D" w:rsidP="00C6128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7" name="Obraz 7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Pr="00DF76D5" w:rsidRDefault="00B43EB4" w:rsidP="00DF76D5">
    <w:pPr>
      <w:pStyle w:val="Stopka"/>
      <w:jc w:val="center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F76C6E" w:rsidTr="005D7392">
      <w:tc>
        <w:tcPr>
          <w:tcW w:w="5920" w:type="dxa"/>
        </w:tcPr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2" name="Obraz 2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8" name="Obraz 5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F76C6E" w:rsidRPr="00593D07" w:rsidRDefault="00F76C6E" w:rsidP="005D7392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F76C6E" w:rsidRPr="008E4DAD" w:rsidRDefault="00E0198D" w:rsidP="005D7392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3" name="Obraz 3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F76C6E" w:rsidRDefault="00E0198D" w:rsidP="005D7392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4" name="Obraz 4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Default="00B43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77" w:rsidRDefault="005A7677">
      <w:r>
        <w:separator/>
      </w:r>
    </w:p>
  </w:footnote>
  <w:footnote w:type="continuationSeparator" w:id="0">
    <w:p w:rsidR="005A7677" w:rsidRDefault="005A7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B4" w:rsidRDefault="00B43EB4" w:rsidP="00B43EB4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B8" w:rsidRDefault="00E0198D" w:rsidP="006E05B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16785" cy="888365"/>
          <wp:effectExtent l="19050" t="0" r="0" b="0"/>
          <wp:docPr id="1" name="Obraz 1" descr="do firmowk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 firmowki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A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FC009B"/>
    <w:multiLevelType w:val="hybridMultilevel"/>
    <w:tmpl w:val="C4BE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EE2"/>
    <w:multiLevelType w:val="hybridMultilevel"/>
    <w:tmpl w:val="8F32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716C"/>
    <w:multiLevelType w:val="hybridMultilevel"/>
    <w:tmpl w:val="30B60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E7A45"/>
    <w:multiLevelType w:val="hybridMultilevel"/>
    <w:tmpl w:val="F3D4A5FE"/>
    <w:lvl w:ilvl="0" w:tplc="A5F4011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16BC4"/>
    <w:rsid w:val="00003D13"/>
    <w:rsid w:val="0004590A"/>
    <w:rsid w:val="000474EF"/>
    <w:rsid w:val="00054511"/>
    <w:rsid w:val="00065298"/>
    <w:rsid w:val="00073392"/>
    <w:rsid w:val="0007720A"/>
    <w:rsid w:val="000A245E"/>
    <w:rsid w:val="000F6BA7"/>
    <w:rsid w:val="00105200"/>
    <w:rsid w:val="00122055"/>
    <w:rsid w:val="00301B31"/>
    <w:rsid w:val="0036346C"/>
    <w:rsid w:val="003A43BC"/>
    <w:rsid w:val="003B5691"/>
    <w:rsid w:val="00413AE3"/>
    <w:rsid w:val="00445C56"/>
    <w:rsid w:val="0046450E"/>
    <w:rsid w:val="00466EC3"/>
    <w:rsid w:val="00471F80"/>
    <w:rsid w:val="004B1156"/>
    <w:rsid w:val="004E29EE"/>
    <w:rsid w:val="005912CD"/>
    <w:rsid w:val="00593D07"/>
    <w:rsid w:val="005A7677"/>
    <w:rsid w:val="005D7392"/>
    <w:rsid w:val="006074BC"/>
    <w:rsid w:val="00616F60"/>
    <w:rsid w:val="00626CB0"/>
    <w:rsid w:val="00633412"/>
    <w:rsid w:val="006673D8"/>
    <w:rsid w:val="006B3E57"/>
    <w:rsid w:val="006E05B8"/>
    <w:rsid w:val="006F1FD9"/>
    <w:rsid w:val="00702F23"/>
    <w:rsid w:val="00752394"/>
    <w:rsid w:val="00800F39"/>
    <w:rsid w:val="00802DED"/>
    <w:rsid w:val="008573BB"/>
    <w:rsid w:val="00864123"/>
    <w:rsid w:val="008677CD"/>
    <w:rsid w:val="00872CF9"/>
    <w:rsid w:val="00896219"/>
    <w:rsid w:val="008A1C52"/>
    <w:rsid w:val="008A3950"/>
    <w:rsid w:val="00923EA0"/>
    <w:rsid w:val="009268BC"/>
    <w:rsid w:val="00971776"/>
    <w:rsid w:val="00985A83"/>
    <w:rsid w:val="00A47439"/>
    <w:rsid w:val="00A81F02"/>
    <w:rsid w:val="00AA55A9"/>
    <w:rsid w:val="00AD721B"/>
    <w:rsid w:val="00AF3D1D"/>
    <w:rsid w:val="00B43EB4"/>
    <w:rsid w:val="00B44ADB"/>
    <w:rsid w:val="00BE4B12"/>
    <w:rsid w:val="00C4062D"/>
    <w:rsid w:val="00C61284"/>
    <w:rsid w:val="00CB0513"/>
    <w:rsid w:val="00CC3864"/>
    <w:rsid w:val="00CD26DB"/>
    <w:rsid w:val="00D80601"/>
    <w:rsid w:val="00D81E65"/>
    <w:rsid w:val="00DB03B0"/>
    <w:rsid w:val="00DF76D5"/>
    <w:rsid w:val="00E0198D"/>
    <w:rsid w:val="00F16BC4"/>
    <w:rsid w:val="00F3775B"/>
    <w:rsid w:val="00F4367F"/>
    <w:rsid w:val="00F7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4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367F"/>
    <w:rPr>
      <w:rFonts w:ascii="Arial" w:hAnsi="Arial" w:cs="Arial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4367F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16B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6BC4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semiHidden/>
    <w:rsid w:val="00F4367F"/>
    <w:rPr>
      <w:rFonts w:ascii="Arial" w:hAnsi="Arial" w:cs="Arial"/>
      <w:b/>
      <w:bCs/>
      <w:sz w:val="24"/>
      <w:szCs w:val="24"/>
      <w:lang w:val="pl-PL" w:eastAsia="en-US" w:bidi="ar-SA"/>
    </w:rPr>
  </w:style>
  <w:style w:type="paragraph" w:customStyle="1" w:styleId="data">
    <w:name w:val="data"/>
    <w:basedOn w:val="Normalny"/>
    <w:rsid w:val="00C4062D"/>
    <w:pPr>
      <w:tabs>
        <w:tab w:val="right" w:pos="9000"/>
      </w:tabs>
    </w:pPr>
    <w:rPr>
      <w:rFonts w:ascii="Times New Roman" w:hAnsi="Times New Roman" w:cs="Times New Roman"/>
      <w:sz w:val="20"/>
    </w:rPr>
  </w:style>
  <w:style w:type="paragraph" w:customStyle="1" w:styleId="szpan">
    <w:name w:val="szpan"/>
    <w:basedOn w:val="Normalny"/>
    <w:rsid w:val="00C4062D"/>
    <w:rPr>
      <w:rFonts w:ascii="Times New Roman" w:hAnsi="Times New Roman" w:cs="Times New Roman"/>
      <w:b/>
      <w:bCs/>
    </w:rPr>
  </w:style>
  <w:style w:type="paragraph" w:customStyle="1" w:styleId="Zwrot">
    <w:name w:val="Zwrot"/>
    <w:basedOn w:val="Normalny"/>
    <w:rsid w:val="00C4062D"/>
    <w:rPr>
      <w:rFonts w:ascii="Times New Roman" w:hAnsi="Times New Roman" w:cs="Times New Roman"/>
      <w:i/>
      <w:iCs/>
    </w:rPr>
  </w:style>
  <w:style w:type="paragraph" w:customStyle="1" w:styleId="Tresc">
    <w:name w:val="Tresc"/>
    <w:basedOn w:val="Normalny"/>
    <w:rsid w:val="00122055"/>
    <w:pPr>
      <w:spacing w:before="600" w:line="360" w:lineRule="auto"/>
      <w:jc w:val="both"/>
    </w:pPr>
    <w:rPr>
      <w:rFonts w:ascii="Cambria" w:hAnsi="Cambria" w:cs="Times New Roman"/>
    </w:rPr>
  </w:style>
  <w:style w:type="paragraph" w:customStyle="1" w:styleId="wyrazyszacunku">
    <w:name w:val="wyrazy szacunku"/>
    <w:basedOn w:val="Normalny"/>
    <w:rsid w:val="006673D8"/>
    <w:rPr>
      <w:rFonts w:ascii="Times New Roman" w:hAnsi="Times New Roman" w:cs="Times New Roman"/>
      <w:i/>
      <w:iCs/>
    </w:rPr>
  </w:style>
  <w:style w:type="paragraph" w:customStyle="1" w:styleId="StylTimesNewRoman10ptPo48pt">
    <w:name w:val="Styl Times New Roman 10 pt Po:  48 pt"/>
    <w:basedOn w:val="Normalny"/>
    <w:rsid w:val="003A43BC"/>
    <w:pPr>
      <w:spacing w:after="960"/>
    </w:pPr>
    <w:rPr>
      <w:rFonts w:ascii="Cambria" w:hAnsi="Cambria" w:cs="Times New Roman"/>
      <w:sz w:val="20"/>
      <w:szCs w:val="20"/>
    </w:rPr>
  </w:style>
  <w:style w:type="paragraph" w:customStyle="1" w:styleId="StylszpanPo84pt">
    <w:name w:val="Styl szpan + Po:  84 pt"/>
    <w:basedOn w:val="szpan"/>
    <w:rsid w:val="003A43BC"/>
    <w:pPr>
      <w:spacing w:after="1680"/>
    </w:pPr>
    <w:rPr>
      <w:rFonts w:ascii="Cambria" w:hAnsi="Cambria"/>
      <w:szCs w:val="20"/>
    </w:rPr>
  </w:style>
  <w:style w:type="character" w:customStyle="1" w:styleId="StylTimesNewRomanKursywa">
    <w:name w:val="Styl Times New Roman Kursywa"/>
    <w:rsid w:val="003A43BC"/>
    <w:rPr>
      <w:rFonts w:ascii="Cambria" w:hAnsi="Cambria"/>
      <w:i/>
      <w:iCs/>
    </w:rPr>
  </w:style>
  <w:style w:type="paragraph" w:customStyle="1" w:styleId="StylPrzed48pt">
    <w:name w:val="Styl Przed:  48 pt"/>
    <w:basedOn w:val="Normalny"/>
    <w:rsid w:val="003A43BC"/>
    <w:pPr>
      <w:spacing w:before="960"/>
    </w:pPr>
    <w:rPr>
      <w:rFonts w:ascii="Cambria" w:hAnsi="Cambria" w:cs="Times New Roman"/>
      <w:szCs w:val="20"/>
    </w:rPr>
  </w:style>
  <w:style w:type="paragraph" w:customStyle="1" w:styleId="Podpiss">
    <w:name w:val="Podpiss"/>
    <w:basedOn w:val="Normalny"/>
    <w:rsid w:val="00DF76D5"/>
    <w:pPr>
      <w:ind w:left="1260"/>
    </w:pPr>
    <w:rPr>
      <w:rFonts w:ascii="Cambria" w:hAnsi="Cambria" w:cs="Times New Roman"/>
      <w:i/>
      <w:iCs/>
    </w:rPr>
  </w:style>
  <w:style w:type="table" w:styleId="Tabela-Siatka">
    <w:name w:val="Table Grid"/>
    <w:basedOn w:val="Standardowy"/>
    <w:rsid w:val="00DF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StylTimesNewRoman10ptPo48ptDoprawej">
    <w:name w:val="Styl Styl Times New Roman 10 pt Po:  48 pt + Do prawej"/>
    <w:basedOn w:val="StylTimesNewRoman10ptPo48pt"/>
    <w:rsid w:val="00D80601"/>
    <w:pPr>
      <w:spacing w:before="600"/>
      <w:jc w:val="right"/>
    </w:pPr>
  </w:style>
  <w:style w:type="paragraph" w:styleId="Tekstdymka">
    <w:name w:val="Balloon Text"/>
    <w:basedOn w:val="Normalny"/>
    <w:link w:val="TekstdymkaZnak"/>
    <w:rsid w:val="000F6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BA7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4"/>
    <w:qFormat/>
    <w:rsid w:val="0036346C"/>
    <w:pPr>
      <w:contextualSpacing/>
    </w:pPr>
    <w:rPr>
      <w:rFonts w:ascii="Calibri Light" w:eastAsia="SimSun" w:hAnsi="Calibri Light" w:cs="Times New Roman"/>
      <w:color w:val="000000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4"/>
    <w:rsid w:val="0036346C"/>
    <w:rPr>
      <w:rFonts w:ascii="Calibri Light" w:eastAsia="SimSun" w:hAnsi="Calibri Light"/>
      <w:color w:val="000000"/>
      <w:sz w:val="56"/>
      <w:szCs w:val="56"/>
    </w:rPr>
  </w:style>
  <w:style w:type="paragraph" w:styleId="Akapitzlist">
    <w:name w:val="List Paragraph"/>
    <w:basedOn w:val="Normalny"/>
    <w:uiPriority w:val="34"/>
    <w:qFormat/>
    <w:rsid w:val="0036346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66197-1A4F-45FC-A9FC-C863C62A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MISTiA</dc:creator>
  <cp:lastModifiedBy>MariaP</cp:lastModifiedBy>
  <cp:revision>9</cp:revision>
  <cp:lastPrinted>2016-04-22T09:34:00Z</cp:lastPrinted>
  <dcterms:created xsi:type="dcterms:W3CDTF">2016-06-20T12:58:00Z</dcterms:created>
  <dcterms:modified xsi:type="dcterms:W3CDTF">2016-07-01T12:46:00Z</dcterms:modified>
</cp:coreProperties>
</file>